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F2616" w14:textId="77777777" w:rsidR="00D831C5" w:rsidRDefault="00D831C5" w:rsidP="00B75D3C">
      <w:pPr>
        <w:jc w:val="center"/>
      </w:pPr>
    </w:p>
    <w:p w14:paraId="61E4C825" w14:textId="77777777" w:rsidR="001C50D9" w:rsidRDefault="00D831C5" w:rsidP="00B75D3C">
      <w:pPr>
        <w:jc w:val="center"/>
        <w:rPr>
          <w:vanish/>
        </w:rPr>
      </w:pPr>
      <w:r>
        <w:rPr>
          <w:noProof/>
        </w:rPr>
        <mc:AlternateContent>
          <mc:Choice Requires="wps">
            <w:drawing>
              <wp:anchor distT="0" distB="0" distL="114300" distR="114300" simplePos="0" relativeHeight="251657728" behindDoc="0" locked="0" layoutInCell="0" allowOverlap="1" wp14:anchorId="637DA7CF" wp14:editId="669B9700">
                <wp:simplePos x="0" y="0"/>
                <wp:positionH relativeFrom="column">
                  <wp:posOffset>6404610</wp:posOffset>
                </wp:positionH>
                <wp:positionV relativeFrom="paragraph">
                  <wp:posOffset>66040</wp:posOffset>
                </wp:positionV>
                <wp:extent cx="228600" cy="76200"/>
                <wp:effectExtent l="381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061836" w14:textId="77777777" w:rsidR="00193685" w:rsidRDefault="00193685" w:rsidP="001C50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7DA7CF" id="Rectangle 5" o:spid="_x0000_s1026" style="position:absolute;left:0;text-align:left;margin-left:504.3pt;margin-top:5.2pt;width:1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" o:allowincell="f" stroked="f" strokeweight="0">
                <v:textbox inset="0,0,0,0">
                  <w:txbxContent>
                    <w:p w14:paraId="0A061836" w14:textId="77777777" w:rsidR="00193685" w:rsidRDefault="00193685" w:rsidP="001C50D9"/>
                  </w:txbxContent>
                </v:textbox>
              </v:rect>
            </w:pict>
          </mc:Fallback>
        </mc:AlternateContent>
      </w:r>
      <w:r w:rsidR="001C50D9">
        <w:rPr>
          <w:vanish/>
        </w:rPr>
        <w:t>DatabaseID=373E275C202058233C405F20|ContactID=234050462F204E4225592021|</w:t>
      </w:r>
    </w:p>
    <w:p w14:paraId="20DF2F73" w14:textId="77777777" w:rsidR="001C50D9" w:rsidRDefault="007E1F09" w:rsidP="001C50D9">
      <w:pPr>
        <w:pStyle w:val="Heading2"/>
        <w:jc w:val="center"/>
        <w:rPr>
          <w:b/>
          <w:caps/>
          <w:sz w:val="28"/>
          <w:u w:val="double"/>
        </w:rPr>
      </w:pPr>
      <w:r>
        <w:rPr>
          <w:caps/>
          <w:u w:val="double"/>
        </w:rPr>
        <w:t>ONE</w:t>
      </w:r>
      <w:r w:rsidR="00D831C5">
        <w:rPr>
          <w:caps/>
          <w:u w:val="double"/>
        </w:rPr>
        <w:t xml:space="preserve"> p</w:t>
      </w:r>
      <w:r w:rsidR="00123F4A">
        <w:rPr>
          <w:caps/>
          <w:u w:val="double"/>
        </w:rPr>
        <w:t>ainter</w:t>
      </w:r>
      <w:r w:rsidR="001C50D9">
        <w:rPr>
          <w:caps/>
          <w:u w:val="double"/>
        </w:rPr>
        <w:t>-for-a-day program</w:t>
      </w:r>
    </w:p>
    <w:p w14:paraId="2D2C19DB" w14:textId="77777777" w:rsidR="001C50D9" w:rsidRDefault="001C50D9" w:rsidP="001C50D9">
      <w:pPr>
        <w:rPr>
          <w:sz w:val="24"/>
        </w:rPr>
      </w:pPr>
    </w:p>
    <w:p w14:paraId="0FE8C08D" w14:textId="77777777" w:rsidR="001C50D9" w:rsidRDefault="001C50D9" w:rsidP="001C50D9">
      <w:pPr>
        <w:rPr>
          <w:sz w:val="24"/>
        </w:rPr>
      </w:pPr>
      <w:r>
        <w:rPr>
          <w:sz w:val="24"/>
        </w:rPr>
        <w:t xml:space="preserve">Thank you for considering </w:t>
      </w:r>
      <w:proofErr w:type="spellStart"/>
      <w:r w:rsidR="00D831C5">
        <w:rPr>
          <w:sz w:val="24"/>
        </w:rPr>
        <w:t>ALLBRiGHT’s</w:t>
      </w:r>
      <w:proofErr w:type="spellEnd"/>
      <w:r w:rsidR="00D831C5">
        <w:rPr>
          <w:sz w:val="24"/>
        </w:rPr>
        <w:t xml:space="preserve"> </w:t>
      </w:r>
      <w:r>
        <w:rPr>
          <w:sz w:val="24"/>
        </w:rPr>
        <w:t>“</w:t>
      </w:r>
      <w:r w:rsidR="007E1F09">
        <w:rPr>
          <w:sz w:val="24"/>
        </w:rPr>
        <w:t>One</w:t>
      </w:r>
      <w:r w:rsidR="00D831C5">
        <w:rPr>
          <w:sz w:val="24"/>
        </w:rPr>
        <w:t xml:space="preserve"> </w:t>
      </w:r>
      <w:r>
        <w:rPr>
          <w:sz w:val="24"/>
        </w:rPr>
        <w:t>Painter-for-a-Day Program!”</w:t>
      </w:r>
    </w:p>
    <w:p w14:paraId="6F2F9A77" w14:textId="77777777" w:rsidR="001C50D9" w:rsidRDefault="001C50D9" w:rsidP="001C50D9">
      <w:pPr>
        <w:rPr>
          <w:sz w:val="24"/>
        </w:rPr>
      </w:pPr>
    </w:p>
    <w:p w14:paraId="1FC6FA95" w14:textId="77777777" w:rsidR="001C50D9" w:rsidRDefault="001C50D9" w:rsidP="001C50D9">
      <w:pPr>
        <w:rPr>
          <w:sz w:val="24"/>
        </w:rPr>
      </w:pPr>
      <w:r>
        <w:rPr>
          <w:sz w:val="24"/>
        </w:rPr>
        <w:t>This progra</w:t>
      </w:r>
      <w:r w:rsidR="00CB4C12">
        <w:rPr>
          <w:sz w:val="24"/>
        </w:rPr>
        <w:t xml:space="preserve">m offers a minimum service of </w:t>
      </w:r>
      <w:r w:rsidR="009C62ED">
        <w:rPr>
          <w:sz w:val="24"/>
        </w:rPr>
        <w:t>one</w:t>
      </w:r>
      <w:r w:rsidR="00F21056">
        <w:rPr>
          <w:sz w:val="24"/>
        </w:rPr>
        <w:t xml:space="preserve"> professional painter</w:t>
      </w:r>
      <w:r>
        <w:rPr>
          <w:sz w:val="24"/>
        </w:rPr>
        <w:t xml:space="preserve"> for up to an 8-hour workday (</w:t>
      </w:r>
      <w:r w:rsidR="00F21056">
        <w:rPr>
          <w:sz w:val="24"/>
        </w:rPr>
        <w:t>less two (2)</w:t>
      </w:r>
      <w:r>
        <w:rPr>
          <w:sz w:val="24"/>
        </w:rPr>
        <w:t xml:space="preserve"> </w:t>
      </w:r>
      <w:r w:rsidR="00B75D3C">
        <w:rPr>
          <w:sz w:val="24"/>
        </w:rPr>
        <w:t>10-minute</w:t>
      </w:r>
      <w:r>
        <w:rPr>
          <w:sz w:val="24"/>
        </w:rPr>
        <w:t xml:space="preserve"> breaks</w:t>
      </w:r>
      <w:r w:rsidR="00F21056">
        <w:rPr>
          <w:sz w:val="24"/>
        </w:rPr>
        <w:t xml:space="preserve"> and one (1) </w:t>
      </w:r>
      <w:r w:rsidR="00D831C5">
        <w:rPr>
          <w:sz w:val="24"/>
        </w:rPr>
        <w:t>30-minute</w:t>
      </w:r>
      <w:r w:rsidR="00F21056">
        <w:rPr>
          <w:sz w:val="24"/>
        </w:rPr>
        <w:t xml:space="preserve"> lunch </w:t>
      </w:r>
      <w:r>
        <w:rPr>
          <w:sz w:val="24"/>
        </w:rPr>
        <w:t>required by law), at a cost of $</w:t>
      </w:r>
      <w:r w:rsidR="006C2E1E">
        <w:rPr>
          <w:sz w:val="24"/>
        </w:rPr>
        <w:t>6</w:t>
      </w:r>
      <w:r w:rsidR="00EB3342">
        <w:rPr>
          <w:sz w:val="24"/>
        </w:rPr>
        <w:t>9</w:t>
      </w:r>
      <w:r w:rsidR="006C2E1E">
        <w:rPr>
          <w:sz w:val="24"/>
        </w:rPr>
        <w:t>5</w:t>
      </w:r>
      <w:r w:rsidR="00D831C5">
        <w:rPr>
          <w:sz w:val="24"/>
        </w:rPr>
        <w:t xml:space="preserve"> </w:t>
      </w:r>
      <w:r w:rsidR="00123F4A">
        <w:rPr>
          <w:sz w:val="24"/>
        </w:rPr>
        <w:t>plus material.  A $1</w:t>
      </w:r>
      <w:r w:rsidR="00C23266">
        <w:rPr>
          <w:sz w:val="24"/>
        </w:rPr>
        <w:t>00</w:t>
      </w:r>
      <w:r>
        <w:rPr>
          <w:sz w:val="24"/>
        </w:rPr>
        <w:t xml:space="preserve"> non-refundable deposit is charged in advance by credit card to reserve a sch</w:t>
      </w:r>
      <w:r w:rsidR="00B75D3C">
        <w:rPr>
          <w:sz w:val="24"/>
        </w:rPr>
        <w:t>eduled date.  The balance of $</w:t>
      </w:r>
      <w:r w:rsidR="00F8246B">
        <w:rPr>
          <w:sz w:val="24"/>
        </w:rPr>
        <w:t>5</w:t>
      </w:r>
      <w:r w:rsidR="00EB3342">
        <w:rPr>
          <w:sz w:val="24"/>
        </w:rPr>
        <w:t>9</w:t>
      </w:r>
      <w:r w:rsidR="006C2E1E">
        <w:rPr>
          <w:sz w:val="24"/>
        </w:rPr>
        <w:t>5</w:t>
      </w:r>
      <w:r>
        <w:rPr>
          <w:sz w:val="24"/>
        </w:rPr>
        <w:t xml:space="preserve"> plus any material charges is due the day the work is completed.  A</w:t>
      </w:r>
      <w:r w:rsidRPr="00C333CD">
        <w:rPr>
          <w:sz w:val="24"/>
        </w:rPr>
        <w:t xml:space="preserve">ny time worked over 8 hours will be billed at our current </w:t>
      </w:r>
      <w:r>
        <w:rPr>
          <w:sz w:val="24"/>
        </w:rPr>
        <w:t>overtime</w:t>
      </w:r>
      <w:r w:rsidRPr="00C333CD">
        <w:rPr>
          <w:sz w:val="24"/>
        </w:rPr>
        <w:t xml:space="preserve"> rate</w:t>
      </w:r>
      <w:r>
        <w:rPr>
          <w:sz w:val="24"/>
        </w:rPr>
        <w:t xml:space="preserve">.  </w:t>
      </w:r>
      <w:r w:rsidR="008815AC">
        <w:rPr>
          <w:sz w:val="24"/>
        </w:rPr>
        <w:t xml:space="preserve">Often, most clients will provide basic paints required, and </w:t>
      </w:r>
      <w:proofErr w:type="gramStart"/>
      <w:r w:rsidR="008815AC">
        <w:rPr>
          <w:sz w:val="24"/>
        </w:rPr>
        <w:t>an average misc. materials</w:t>
      </w:r>
      <w:proofErr w:type="gramEnd"/>
      <w:r w:rsidR="008815AC">
        <w:rPr>
          <w:sz w:val="24"/>
        </w:rPr>
        <w:t xml:space="preserve"> charge for plastic, roller covers, primers, repair compounds, etc. is included in the above prices.  </w:t>
      </w:r>
      <w:r>
        <w:rPr>
          <w:sz w:val="24"/>
        </w:rPr>
        <w:t xml:space="preserve">There </w:t>
      </w:r>
      <w:r w:rsidR="00151BC4">
        <w:rPr>
          <w:sz w:val="24"/>
        </w:rPr>
        <w:t>is no travel charge</w:t>
      </w:r>
      <w:r>
        <w:rPr>
          <w:sz w:val="24"/>
        </w:rPr>
        <w:t xml:space="preserve"> o</w:t>
      </w:r>
      <w:r w:rsidR="00FA5834">
        <w:rPr>
          <w:sz w:val="24"/>
        </w:rPr>
        <w:t>r lunch break charge</w:t>
      </w:r>
      <w:r>
        <w:rPr>
          <w:sz w:val="24"/>
        </w:rPr>
        <w:t xml:space="preserve">.  </w:t>
      </w:r>
    </w:p>
    <w:p w14:paraId="2F87EB24" w14:textId="77777777" w:rsidR="001C50D9" w:rsidRDefault="001C50D9" w:rsidP="001C50D9">
      <w:pPr>
        <w:rPr>
          <w:sz w:val="24"/>
        </w:rPr>
      </w:pPr>
    </w:p>
    <w:p w14:paraId="0C5482B9" w14:textId="77777777" w:rsidR="001C50D9" w:rsidRDefault="00D831C5" w:rsidP="001C50D9">
      <w:pPr>
        <w:rPr>
          <w:sz w:val="24"/>
        </w:rPr>
      </w:pPr>
      <w:proofErr w:type="spellStart"/>
      <w:r>
        <w:rPr>
          <w:sz w:val="24"/>
        </w:rPr>
        <w:t>ALLBRiGHT’s</w:t>
      </w:r>
      <w:proofErr w:type="spellEnd"/>
      <w:r>
        <w:rPr>
          <w:sz w:val="24"/>
        </w:rPr>
        <w:t xml:space="preserve"> </w:t>
      </w:r>
      <w:r w:rsidR="001C50D9">
        <w:rPr>
          <w:sz w:val="24"/>
        </w:rPr>
        <w:t xml:space="preserve">employees will provide an honest day’s labor on your projects starting with those tasks you designate as highest in priority.  </w:t>
      </w:r>
      <w:r w:rsidR="001C50D9">
        <w:rPr>
          <w:sz w:val="24"/>
          <w:u w:val="single"/>
        </w:rPr>
        <w:t>It is the client’s responsibility to direct labor and to be available to answer questions.</w:t>
      </w:r>
      <w:r w:rsidR="001C50D9">
        <w:rPr>
          <w:sz w:val="24"/>
        </w:rPr>
        <w:t xml:space="preserve">  Projects may take longer than expected and it is important that the painters are able to keep clients informed of progress during the day.</w:t>
      </w:r>
    </w:p>
    <w:p w14:paraId="2127A0FE" w14:textId="77777777" w:rsidR="001C50D9" w:rsidRDefault="001C50D9" w:rsidP="001C50D9">
      <w:pPr>
        <w:rPr>
          <w:sz w:val="24"/>
        </w:rPr>
      </w:pPr>
    </w:p>
    <w:p w14:paraId="0857E314" w14:textId="77777777" w:rsidR="001C50D9" w:rsidRDefault="001C50D9" w:rsidP="001C50D9">
      <w:pPr>
        <w:rPr>
          <w:sz w:val="24"/>
        </w:rPr>
      </w:pPr>
      <w:r>
        <w:rPr>
          <w:sz w:val="24"/>
          <w:u w:val="single"/>
        </w:rPr>
        <w:t>Our service does not include call back visits for any reason.</w:t>
      </w:r>
      <w:r>
        <w:rPr>
          <w:sz w:val="24"/>
        </w:rPr>
        <w:t xml:space="preserve">  It is critical that clients help assess with the painters </w:t>
      </w:r>
      <w:proofErr w:type="gramStart"/>
      <w:r>
        <w:rPr>
          <w:sz w:val="24"/>
        </w:rPr>
        <w:t>whether or not</w:t>
      </w:r>
      <w:proofErr w:type="gramEnd"/>
      <w:r>
        <w:rPr>
          <w:sz w:val="24"/>
        </w:rPr>
        <w:t xml:space="preserve"> one project needs more work or touch up </w:t>
      </w:r>
      <w:r>
        <w:rPr>
          <w:sz w:val="24"/>
          <w:u w:val="single"/>
        </w:rPr>
        <w:t>before</w:t>
      </w:r>
      <w:r>
        <w:rPr>
          <w:sz w:val="24"/>
        </w:rPr>
        <w:t xml:space="preserve"> they move on to your next project.  Since this is a fixed time service, keep in mind last tasks of the day may not be finished 100%.  That is why client’s input and direction is critical to keep the painters informed of your exact priorities.  </w:t>
      </w:r>
    </w:p>
    <w:p w14:paraId="2EAF2F96" w14:textId="77777777" w:rsidR="001C50D9" w:rsidRDefault="001C50D9" w:rsidP="001C50D9">
      <w:pPr>
        <w:rPr>
          <w:sz w:val="24"/>
        </w:rPr>
      </w:pPr>
    </w:p>
    <w:p w14:paraId="11C1659C" w14:textId="77777777" w:rsidR="001C50D9" w:rsidRDefault="001C50D9" w:rsidP="001C50D9">
      <w:pPr>
        <w:rPr>
          <w:sz w:val="24"/>
        </w:rPr>
      </w:pPr>
      <w:r>
        <w:rPr>
          <w:sz w:val="24"/>
        </w:rPr>
        <w:t>As soon as the painters arrive, please discuss the following items:</w:t>
      </w:r>
    </w:p>
    <w:p w14:paraId="4363DC86" w14:textId="77777777" w:rsidR="001C50D9" w:rsidRDefault="001C50D9" w:rsidP="001C50D9">
      <w:pPr>
        <w:rPr>
          <w:sz w:val="24"/>
        </w:rPr>
      </w:pPr>
    </w:p>
    <w:tbl>
      <w:tblPr>
        <w:tblW w:w="0" w:type="auto"/>
        <w:tblLayout w:type="fixed"/>
        <w:tblLook w:val="0000" w:firstRow="0" w:lastRow="0" w:firstColumn="0" w:lastColumn="0" w:noHBand="0" w:noVBand="0"/>
      </w:tblPr>
      <w:tblGrid>
        <w:gridCol w:w="3978"/>
        <w:gridCol w:w="7038"/>
      </w:tblGrid>
      <w:tr w:rsidR="001C50D9" w14:paraId="4F10D388" w14:textId="77777777">
        <w:tc>
          <w:tcPr>
            <w:tcW w:w="3978" w:type="dxa"/>
          </w:tcPr>
          <w:p w14:paraId="690FEC20" w14:textId="77777777" w:rsidR="001C50D9" w:rsidRDefault="001C50D9" w:rsidP="009E3154">
            <w:pPr>
              <w:numPr>
                <w:ilvl w:val="0"/>
                <w:numId w:val="1"/>
              </w:numPr>
              <w:tabs>
                <w:tab w:val="left" w:pos="735"/>
              </w:tabs>
              <w:textAlignment w:val="auto"/>
              <w:rPr>
                <w:sz w:val="24"/>
              </w:rPr>
            </w:pPr>
            <w:r>
              <w:rPr>
                <w:sz w:val="24"/>
              </w:rPr>
              <w:t>Job Priorities</w:t>
            </w:r>
          </w:p>
          <w:p w14:paraId="22E27399" w14:textId="77777777" w:rsidR="001C50D9" w:rsidRDefault="001C50D9" w:rsidP="009E3154">
            <w:pPr>
              <w:numPr>
                <w:ilvl w:val="0"/>
                <w:numId w:val="1"/>
              </w:numPr>
              <w:tabs>
                <w:tab w:val="left" w:pos="735"/>
              </w:tabs>
              <w:textAlignment w:val="auto"/>
              <w:rPr>
                <w:sz w:val="24"/>
              </w:rPr>
            </w:pPr>
            <w:r>
              <w:rPr>
                <w:sz w:val="24"/>
              </w:rPr>
              <w:t>Security instructions</w:t>
            </w:r>
          </w:p>
          <w:p w14:paraId="6479849B" w14:textId="77777777" w:rsidR="001C50D9" w:rsidRDefault="001C50D9" w:rsidP="009E3154">
            <w:pPr>
              <w:numPr>
                <w:ilvl w:val="0"/>
                <w:numId w:val="1"/>
              </w:numPr>
              <w:tabs>
                <w:tab w:val="left" w:pos="735"/>
              </w:tabs>
              <w:textAlignment w:val="auto"/>
              <w:rPr>
                <w:sz w:val="24"/>
              </w:rPr>
            </w:pPr>
            <w:r>
              <w:rPr>
                <w:sz w:val="24"/>
              </w:rPr>
              <w:t>Restroom preferences</w:t>
            </w:r>
          </w:p>
        </w:tc>
        <w:tc>
          <w:tcPr>
            <w:tcW w:w="7038" w:type="dxa"/>
          </w:tcPr>
          <w:p w14:paraId="24E107DA" w14:textId="77777777" w:rsidR="001C50D9" w:rsidRDefault="001C50D9" w:rsidP="009E3154">
            <w:pPr>
              <w:numPr>
                <w:ilvl w:val="0"/>
                <w:numId w:val="2"/>
              </w:numPr>
              <w:tabs>
                <w:tab w:val="left" w:pos="735"/>
              </w:tabs>
              <w:textAlignment w:val="auto"/>
              <w:rPr>
                <w:sz w:val="24"/>
              </w:rPr>
            </w:pPr>
            <w:r>
              <w:rPr>
                <w:sz w:val="24"/>
              </w:rPr>
              <w:t xml:space="preserve">Work </w:t>
            </w:r>
            <w:proofErr w:type="gramStart"/>
            <w:r>
              <w:rPr>
                <w:sz w:val="24"/>
              </w:rPr>
              <w:t>sink</w:t>
            </w:r>
            <w:proofErr w:type="gramEnd"/>
            <w:r>
              <w:rPr>
                <w:sz w:val="24"/>
              </w:rPr>
              <w:t xml:space="preserve"> if available</w:t>
            </w:r>
          </w:p>
          <w:p w14:paraId="67F6EBFE" w14:textId="77777777" w:rsidR="001C50D9" w:rsidRDefault="001C50D9" w:rsidP="009E3154">
            <w:pPr>
              <w:numPr>
                <w:ilvl w:val="0"/>
                <w:numId w:val="2"/>
              </w:numPr>
              <w:tabs>
                <w:tab w:val="left" w:pos="735"/>
              </w:tabs>
              <w:textAlignment w:val="auto"/>
              <w:rPr>
                <w:sz w:val="24"/>
              </w:rPr>
            </w:pPr>
            <w:r>
              <w:rPr>
                <w:sz w:val="24"/>
              </w:rPr>
              <w:t>Client’s availability / phone numbers</w:t>
            </w:r>
          </w:p>
          <w:p w14:paraId="06C85927" w14:textId="77777777" w:rsidR="001C50D9" w:rsidRDefault="001C50D9" w:rsidP="009E3154">
            <w:pPr>
              <w:numPr>
                <w:ilvl w:val="0"/>
                <w:numId w:val="2"/>
              </w:numPr>
              <w:tabs>
                <w:tab w:val="left" w:pos="735"/>
              </w:tabs>
              <w:textAlignment w:val="auto"/>
              <w:rPr>
                <w:sz w:val="24"/>
              </w:rPr>
            </w:pPr>
            <w:r>
              <w:rPr>
                <w:sz w:val="24"/>
              </w:rPr>
              <w:t>Payment Preference (Visa, MasterCard, check at start of work)</w:t>
            </w:r>
          </w:p>
        </w:tc>
      </w:tr>
    </w:tbl>
    <w:p w14:paraId="538FE23F" w14:textId="77777777" w:rsidR="001C50D9" w:rsidRDefault="001C50D9" w:rsidP="001C50D9">
      <w:pPr>
        <w:rPr>
          <w:sz w:val="24"/>
        </w:rPr>
      </w:pPr>
    </w:p>
    <w:p w14:paraId="51E75C8F" w14:textId="77777777" w:rsidR="001C50D9" w:rsidRDefault="001C50D9" w:rsidP="001C50D9">
      <w:pPr>
        <w:rPr>
          <w:sz w:val="24"/>
        </w:rPr>
      </w:pPr>
      <w:r>
        <w:rPr>
          <w:sz w:val="24"/>
        </w:rPr>
        <w:t>Our goal is to work quickly to help you resolve your projects.  We will do the best we can in the time allotted and appreciate your business very much.  Should your projects require additional or future labor, we will do our best to schedule you on a high priority basis.</w:t>
      </w:r>
    </w:p>
    <w:p w14:paraId="33D6B357" w14:textId="77777777" w:rsidR="001C50D9" w:rsidRDefault="001C50D9" w:rsidP="001C50D9">
      <w:pPr>
        <w:rPr>
          <w:sz w:val="24"/>
        </w:rPr>
      </w:pPr>
    </w:p>
    <w:p w14:paraId="4EAADED4" w14:textId="77777777" w:rsidR="001C50D9" w:rsidRPr="007C46F2" w:rsidRDefault="001C50D9" w:rsidP="007C46F2">
      <w:pPr>
        <w:rPr>
          <w:b/>
          <w:sz w:val="22"/>
        </w:rPr>
      </w:pPr>
      <w:r w:rsidRPr="007C46F2">
        <w:rPr>
          <w:b/>
          <w:sz w:val="22"/>
        </w:rPr>
        <w:t>PLEASE SIGN AND FAX BACK CONTRACT PAGE WITH CREDIT CARD INFO</w:t>
      </w:r>
      <w:r w:rsidR="007C46F2">
        <w:rPr>
          <w:b/>
          <w:sz w:val="22"/>
        </w:rPr>
        <w:t xml:space="preserve"> </w:t>
      </w:r>
      <w:r w:rsidRPr="007C46F2">
        <w:rPr>
          <w:b/>
          <w:sz w:val="22"/>
        </w:rPr>
        <w:t>TO A HOLD DATE</w:t>
      </w:r>
    </w:p>
    <w:p w14:paraId="0C335D23" w14:textId="77777777" w:rsidR="001C50D9" w:rsidRDefault="001C50D9" w:rsidP="001C50D9">
      <w:pPr>
        <w:rPr>
          <w:sz w:val="24"/>
        </w:rPr>
      </w:pPr>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8"/>
        <w:gridCol w:w="1800"/>
        <w:gridCol w:w="2160"/>
        <w:gridCol w:w="2088"/>
      </w:tblGrid>
      <w:tr w:rsidR="001C50D9" w14:paraId="7B6E5065" w14:textId="77777777">
        <w:tc>
          <w:tcPr>
            <w:tcW w:w="11016" w:type="dxa"/>
            <w:gridSpan w:val="4"/>
            <w:tcBorders>
              <w:top w:val="single" w:sz="6" w:space="0" w:color="auto"/>
              <w:left w:val="single" w:sz="6" w:space="0" w:color="auto"/>
              <w:bottom w:val="single" w:sz="6" w:space="0" w:color="auto"/>
              <w:right w:val="single" w:sz="6" w:space="0" w:color="auto"/>
            </w:tcBorders>
            <w:shd w:val="clear" w:color="auto" w:fill="C0C0C0"/>
          </w:tcPr>
          <w:p w14:paraId="2988AD55" w14:textId="77777777" w:rsidR="001C50D9" w:rsidRDefault="001C50D9" w:rsidP="009E3154">
            <w:pPr>
              <w:jc w:val="center"/>
            </w:pPr>
            <w:r>
              <w:lastRenderedPageBreak/>
              <w:br w:type="page"/>
            </w:r>
            <w:r>
              <w:rPr>
                <w:sz w:val="40"/>
              </w:rPr>
              <w:t>Priority List -</w:t>
            </w:r>
            <w:r>
              <w:t xml:space="preserve"> </w:t>
            </w:r>
            <w:r w:rsidRPr="001037BF">
              <w:rPr>
                <w:b/>
                <w:sz w:val="36"/>
                <w:szCs w:val="36"/>
              </w:rPr>
              <w:t>SCOPE OF WORK</w:t>
            </w:r>
          </w:p>
        </w:tc>
      </w:tr>
      <w:tr w:rsidR="001C50D9" w:rsidRPr="001037BF" w14:paraId="58AA3570" w14:textId="77777777">
        <w:trPr>
          <w:cantSplit/>
        </w:trPr>
        <w:tc>
          <w:tcPr>
            <w:tcW w:w="11016" w:type="dxa"/>
            <w:gridSpan w:val="4"/>
            <w:tcBorders>
              <w:top w:val="single" w:sz="6" w:space="0" w:color="auto"/>
              <w:left w:val="single" w:sz="6" w:space="0" w:color="auto"/>
              <w:bottom w:val="single" w:sz="4" w:space="0" w:color="auto"/>
              <w:right w:val="single" w:sz="6" w:space="0" w:color="auto"/>
            </w:tcBorders>
          </w:tcPr>
          <w:p w14:paraId="520F2D93" w14:textId="77777777" w:rsidR="001C50D9" w:rsidRPr="001037BF" w:rsidRDefault="001C50D9" w:rsidP="009E3154">
            <w:pPr>
              <w:rPr>
                <w:sz w:val="22"/>
                <w:szCs w:val="22"/>
              </w:rPr>
            </w:pPr>
            <w:r w:rsidRPr="001037BF">
              <w:rPr>
                <w:sz w:val="22"/>
                <w:szCs w:val="22"/>
              </w:rPr>
              <w:t>Please list what you want completed in the order that is most important to you –</w:t>
            </w:r>
          </w:p>
          <w:p w14:paraId="2B54360C" w14:textId="77777777" w:rsidR="001C50D9" w:rsidRPr="001037BF" w:rsidRDefault="00E53F58" w:rsidP="009E3154">
            <w:pPr>
              <w:rPr>
                <w:sz w:val="22"/>
                <w:szCs w:val="22"/>
              </w:rPr>
            </w:pPr>
            <w:r>
              <w:rPr>
                <w:sz w:val="22"/>
                <w:szCs w:val="22"/>
              </w:rPr>
              <w:t>Example: 1. Walls 2. B</w:t>
            </w:r>
            <w:r w:rsidR="001C50D9" w:rsidRPr="001037BF">
              <w:rPr>
                <w:sz w:val="22"/>
                <w:szCs w:val="22"/>
              </w:rPr>
              <w:t xml:space="preserve">aseboards </w:t>
            </w:r>
            <w:r w:rsidRPr="001037BF">
              <w:rPr>
                <w:b/>
                <w:sz w:val="22"/>
                <w:szCs w:val="22"/>
              </w:rPr>
              <w:t>or</w:t>
            </w:r>
            <w:r w:rsidRPr="001037BF">
              <w:rPr>
                <w:sz w:val="22"/>
                <w:szCs w:val="22"/>
              </w:rPr>
              <w:t xml:space="preserve"> 1</w:t>
            </w:r>
            <w:r>
              <w:rPr>
                <w:sz w:val="22"/>
                <w:szCs w:val="22"/>
              </w:rPr>
              <w:t>. P</w:t>
            </w:r>
            <w:r w:rsidR="001C50D9" w:rsidRPr="001037BF">
              <w:rPr>
                <w:sz w:val="22"/>
                <w:szCs w:val="22"/>
              </w:rPr>
              <w:t xml:space="preserve">atch &amp; texture ceiling   2. </w:t>
            </w:r>
            <w:r w:rsidRPr="001037BF">
              <w:rPr>
                <w:sz w:val="22"/>
                <w:szCs w:val="22"/>
              </w:rPr>
              <w:t>Paint</w:t>
            </w:r>
            <w:r w:rsidR="001C50D9" w:rsidRPr="001037BF">
              <w:rPr>
                <w:sz w:val="22"/>
                <w:szCs w:val="22"/>
              </w:rPr>
              <w:t xml:space="preserve"> ceiling &amp; </w:t>
            </w:r>
            <w:r>
              <w:rPr>
                <w:sz w:val="22"/>
                <w:szCs w:val="22"/>
              </w:rPr>
              <w:t>W</w:t>
            </w:r>
            <w:r w:rsidRPr="001037BF">
              <w:rPr>
                <w:sz w:val="22"/>
                <w:szCs w:val="22"/>
              </w:rPr>
              <w:t>alls 3</w:t>
            </w:r>
            <w:r w:rsidR="001C50D9" w:rsidRPr="001037BF">
              <w:rPr>
                <w:sz w:val="22"/>
                <w:szCs w:val="22"/>
              </w:rPr>
              <w:t>. paint cabinets</w:t>
            </w:r>
          </w:p>
        </w:tc>
      </w:tr>
      <w:tr w:rsidR="001C50D9" w:rsidRPr="001037BF" w14:paraId="076442CD" w14:textId="77777777">
        <w:trPr>
          <w:cantSplit/>
        </w:trPr>
        <w:tc>
          <w:tcPr>
            <w:tcW w:w="4968" w:type="dxa"/>
            <w:tcBorders>
              <w:top w:val="single" w:sz="4" w:space="0" w:color="auto"/>
              <w:left w:val="single" w:sz="4" w:space="0" w:color="auto"/>
              <w:bottom w:val="single" w:sz="12" w:space="0" w:color="auto"/>
              <w:right w:val="single" w:sz="4" w:space="0" w:color="auto"/>
            </w:tcBorders>
            <w:vAlign w:val="bottom"/>
          </w:tcPr>
          <w:p w14:paraId="14D0E3AE" w14:textId="77777777" w:rsidR="001C50D9" w:rsidRPr="001037BF" w:rsidRDefault="001C50D9" w:rsidP="009E3154">
            <w:pPr>
              <w:jc w:val="center"/>
              <w:rPr>
                <w:b/>
                <w:sz w:val="22"/>
                <w:szCs w:val="22"/>
              </w:rPr>
            </w:pPr>
            <w:r w:rsidRPr="00241CE6">
              <w:rPr>
                <w:b/>
                <w:sz w:val="24"/>
                <w:szCs w:val="22"/>
              </w:rPr>
              <w:t>Item or Area</w:t>
            </w:r>
          </w:p>
        </w:tc>
        <w:tc>
          <w:tcPr>
            <w:tcW w:w="1800" w:type="dxa"/>
            <w:tcBorders>
              <w:top w:val="single" w:sz="4" w:space="0" w:color="auto"/>
              <w:left w:val="single" w:sz="4" w:space="0" w:color="auto"/>
              <w:bottom w:val="single" w:sz="12" w:space="0" w:color="auto"/>
              <w:right w:val="single" w:sz="4" w:space="0" w:color="auto"/>
            </w:tcBorders>
            <w:vAlign w:val="bottom"/>
          </w:tcPr>
          <w:p w14:paraId="2CBB4375" w14:textId="77777777" w:rsidR="001C50D9" w:rsidRPr="001037BF" w:rsidRDefault="001C50D9" w:rsidP="009E3154">
            <w:pPr>
              <w:jc w:val="center"/>
              <w:rPr>
                <w:b/>
                <w:sz w:val="22"/>
                <w:szCs w:val="22"/>
              </w:rPr>
            </w:pPr>
            <w:r w:rsidRPr="001037BF">
              <w:rPr>
                <w:b/>
                <w:sz w:val="22"/>
                <w:szCs w:val="22"/>
              </w:rPr>
              <w:t>Size of Area</w:t>
            </w:r>
          </w:p>
          <w:p w14:paraId="2717B0A7" w14:textId="77777777" w:rsidR="001C50D9" w:rsidRPr="001037BF" w:rsidRDefault="001C50D9" w:rsidP="009E3154">
            <w:pPr>
              <w:jc w:val="center"/>
              <w:rPr>
                <w:b/>
                <w:sz w:val="22"/>
                <w:szCs w:val="22"/>
              </w:rPr>
            </w:pPr>
            <w:r w:rsidRPr="001037BF">
              <w:rPr>
                <w:b/>
                <w:sz w:val="22"/>
                <w:szCs w:val="22"/>
              </w:rPr>
              <w:t>(L x W)</w:t>
            </w:r>
          </w:p>
        </w:tc>
        <w:tc>
          <w:tcPr>
            <w:tcW w:w="2160" w:type="dxa"/>
            <w:tcBorders>
              <w:top w:val="single" w:sz="4" w:space="0" w:color="auto"/>
              <w:left w:val="single" w:sz="4" w:space="0" w:color="auto"/>
              <w:bottom w:val="single" w:sz="12" w:space="0" w:color="auto"/>
              <w:right w:val="single" w:sz="4" w:space="0" w:color="auto"/>
            </w:tcBorders>
            <w:vAlign w:val="bottom"/>
          </w:tcPr>
          <w:p w14:paraId="52E0C5A4" w14:textId="77777777" w:rsidR="001C50D9" w:rsidRPr="001037BF" w:rsidRDefault="001C50D9" w:rsidP="009E3154">
            <w:pPr>
              <w:jc w:val="center"/>
              <w:rPr>
                <w:b/>
                <w:sz w:val="22"/>
                <w:szCs w:val="22"/>
              </w:rPr>
            </w:pPr>
            <w:r w:rsidRPr="001037BF">
              <w:rPr>
                <w:b/>
                <w:sz w:val="22"/>
                <w:szCs w:val="22"/>
              </w:rPr>
              <w:t>Color Name</w:t>
            </w:r>
          </w:p>
        </w:tc>
        <w:tc>
          <w:tcPr>
            <w:tcW w:w="2088" w:type="dxa"/>
            <w:tcBorders>
              <w:top w:val="single" w:sz="4" w:space="0" w:color="auto"/>
              <w:left w:val="single" w:sz="4" w:space="0" w:color="auto"/>
              <w:bottom w:val="single" w:sz="12" w:space="0" w:color="auto"/>
              <w:right w:val="single" w:sz="4" w:space="0" w:color="auto"/>
            </w:tcBorders>
            <w:vAlign w:val="bottom"/>
          </w:tcPr>
          <w:p w14:paraId="140B0FA7" w14:textId="77777777" w:rsidR="001C50D9" w:rsidRPr="001037BF" w:rsidRDefault="001C50D9" w:rsidP="009E3154">
            <w:pPr>
              <w:jc w:val="center"/>
              <w:rPr>
                <w:b/>
                <w:sz w:val="22"/>
                <w:szCs w:val="22"/>
              </w:rPr>
            </w:pPr>
            <w:r w:rsidRPr="001037BF">
              <w:rPr>
                <w:b/>
                <w:sz w:val="22"/>
                <w:szCs w:val="22"/>
              </w:rPr>
              <w:t>Sheen</w:t>
            </w:r>
          </w:p>
        </w:tc>
      </w:tr>
      <w:tr w:rsidR="001C50D9" w:rsidRPr="001037BF" w14:paraId="15DB5418" w14:textId="77777777" w:rsidTr="00241CE6">
        <w:trPr>
          <w:cantSplit/>
          <w:trHeight w:val="576"/>
        </w:trPr>
        <w:tc>
          <w:tcPr>
            <w:tcW w:w="4968" w:type="dxa"/>
            <w:tcBorders>
              <w:top w:val="single" w:sz="12" w:space="0" w:color="auto"/>
              <w:left w:val="single" w:sz="6" w:space="0" w:color="auto"/>
              <w:bottom w:val="single" w:sz="6" w:space="0" w:color="auto"/>
              <w:right w:val="single" w:sz="6" w:space="0" w:color="auto"/>
            </w:tcBorders>
          </w:tcPr>
          <w:p w14:paraId="2C6370BD"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12" w:space="0" w:color="auto"/>
              <w:left w:val="single" w:sz="6" w:space="0" w:color="auto"/>
              <w:bottom w:val="single" w:sz="6" w:space="0" w:color="auto"/>
              <w:right w:val="single" w:sz="6" w:space="0" w:color="auto"/>
            </w:tcBorders>
          </w:tcPr>
          <w:p w14:paraId="7DE8DA53" w14:textId="77777777" w:rsidR="001C50D9" w:rsidRPr="00241CE6" w:rsidRDefault="001C50D9" w:rsidP="009E3154">
            <w:pPr>
              <w:jc w:val="center"/>
              <w:rPr>
                <w:sz w:val="28"/>
                <w:szCs w:val="36"/>
              </w:rPr>
            </w:pPr>
          </w:p>
        </w:tc>
        <w:tc>
          <w:tcPr>
            <w:tcW w:w="2160" w:type="dxa"/>
            <w:tcBorders>
              <w:top w:val="single" w:sz="12" w:space="0" w:color="auto"/>
              <w:left w:val="single" w:sz="6" w:space="0" w:color="auto"/>
              <w:bottom w:val="single" w:sz="6" w:space="0" w:color="auto"/>
              <w:right w:val="single" w:sz="6" w:space="0" w:color="auto"/>
            </w:tcBorders>
          </w:tcPr>
          <w:p w14:paraId="690C8FEC" w14:textId="77777777" w:rsidR="001C50D9" w:rsidRPr="00241CE6" w:rsidRDefault="001C50D9" w:rsidP="009E3154">
            <w:pPr>
              <w:jc w:val="center"/>
              <w:rPr>
                <w:sz w:val="28"/>
                <w:szCs w:val="36"/>
              </w:rPr>
            </w:pPr>
          </w:p>
        </w:tc>
        <w:tc>
          <w:tcPr>
            <w:tcW w:w="2088" w:type="dxa"/>
            <w:tcBorders>
              <w:top w:val="single" w:sz="12" w:space="0" w:color="auto"/>
              <w:left w:val="single" w:sz="6" w:space="0" w:color="auto"/>
              <w:bottom w:val="single" w:sz="6" w:space="0" w:color="auto"/>
              <w:right w:val="single" w:sz="6" w:space="0" w:color="auto"/>
            </w:tcBorders>
          </w:tcPr>
          <w:p w14:paraId="21FA2E9F" w14:textId="77777777" w:rsidR="001C50D9" w:rsidRPr="00241CE6" w:rsidRDefault="001C50D9" w:rsidP="009E3154">
            <w:pPr>
              <w:jc w:val="center"/>
              <w:rPr>
                <w:sz w:val="28"/>
                <w:szCs w:val="36"/>
              </w:rPr>
            </w:pPr>
          </w:p>
        </w:tc>
      </w:tr>
      <w:tr w:rsidR="001C50D9" w:rsidRPr="001037BF" w14:paraId="789828F0"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1A35D764"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1E94D36C"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4E7FA3A2"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11B5700C" w14:textId="77777777" w:rsidR="001C50D9" w:rsidRPr="00241CE6" w:rsidRDefault="001C50D9" w:rsidP="009E3154">
            <w:pPr>
              <w:jc w:val="center"/>
              <w:rPr>
                <w:sz w:val="28"/>
                <w:szCs w:val="36"/>
              </w:rPr>
            </w:pPr>
          </w:p>
        </w:tc>
      </w:tr>
      <w:tr w:rsidR="001C50D9" w:rsidRPr="001037BF" w14:paraId="22D5E24E"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00678251"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1DFF0C1C"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5C8047DE"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4051F2A1" w14:textId="77777777" w:rsidR="001C50D9" w:rsidRPr="00241CE6" w:rsidRDefault="001C50D9" w:rsidP="009E3154">
            <w:pPr>
              <w:jc w:val="center"/>
              <w:rPr>
                <w:sz w:val="28"/>
                <w:szCs w:val="36"/>
              </w:rPr>
            </w:pPr>
          </w:p>
        </w:tc>
      </w:tr>
      <w:tr w:rsidR="001C50D9" w:rsidRPr="001037BF" w14:paraId="16CF7099"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02579FAF"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7695ABC7"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66EBDBC4"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015AE352" w14:textId="77777777" w:rsidR="001C50D9" w:rsidRPr="00241CE6" w:rsidRDefault="001C50D9" w:rsidP="009E3154">
            <w:pPr>
              <w:jc w:val="center"/>
              <w:rPr>
                <w:sz w:val="28"/>
                <w:szCs w:val="36"/>
              </w:rPr>
            </w:pPr>
          </w:p>
        </w:tc>
      </w:tr>
      <w:tr w:rsidR="001C50D9" w:rsidRPr="001037BF" w14:paraId="7DB54099"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2F1F4CB7"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5ECED11F"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3F398324"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1C68DB64" w14:textId="77777777" w:rsidR="001C50D9" w:rsidRPr="00241CE6" w:rsidRDefault="001C50D9" w:rsidP="009E3154">
            <w:pPr>
              <w:jc w:val="center"/>
              <w:rPr>
                <w:sz w:val="28"/>
                <w:szCs w:val="36"/>
              </w:rPr>
            </w:pPr>
          </w:p>
        </w:tc>
      </w:tr>
      <w:tr w:rsidR="001C50D9" w:rsidRPr="001037BF" w14:paraId="267947E1"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2D7C3368"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10CCE025"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1EBFAA3C"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39F27B84" w14:textId="77777777" w:rsidR="001C50D9" w:rsidRPr="00241CE6" w:rsidRDefault="001C50D9" w:rsidP="009E3154">
            <w:pPr>
              <w:jc w:val="center"/>
              <w:rPr>
                <w:sz w:val="28"/>
                <w:szCs w:val="36"/>
              </w:rPr>
            </w:pPr>
          </w:p>
        </w:tc>
      </w:tr>
      <w:tr w:rsidR="001C50D9" w:rsidRPr="001037BF" w14:paraId="6071BB12"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15C73CD0"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1774A246"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70821F6F"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4AFCD484" w14:textId="77777777" w:rsidR="001C50D9" w:rsidRPr="00241CE6" w:rsidRDefault="001C50D9" w:rsidP="009E3154">
            <w:pPr>
              <w:jc w:val="center"/>
              <w:rPr>
                <w:sz w:val="28"/>
                <w:szCs w:val="36"/>
              </w:rPr>
            </w:pPr>
          </w:p>
        </w:tc>
      </w:tr>
      <w:tr w:rsidR="001C50D9" w:rsidRPr="001037BF" w14:paraId="28BFBF5F"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062289B1"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76091135"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54E60A26"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1820433A" w14:textId="77777777" w:rsidR="001C50D9" w:rsidRPr="00241CE6" w:rsidRDefault="001C50D9" w:rsidP="009E3154">
            <w:pPr>
              <w:jc w:val="center"/>
              <w:rPr>
                <w:sz w:val="28"/>
                <w:szCs w:val="36"/>
              </w:rPr>
            </w:pPr>
          </w:p>
        </w:tc>
      </w:tr>
      <w:tr w:rsidR="001C50D9" w:rsidRPr="001037BF" w14:paraId="561ED0D8"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5F1D54EF"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03504239"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39093FAD"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32DCA7D1" w14:textId="77777777" w:rsidR="001C50D9" w:rsidRPr="00241CE6" w:rsidRDefault="001C50D9" w:rsidP="009E3154">
            <w:pPr>
              <w:jc w:val="center"/>
              <w:rPr>
                <w:sz w:val="28"/>
                <w:szCs w:val="36"/>
              </w:rPr>
            </w:pPr>
          </w:p>
        </w:tc>
      </w:tr>
      <w:tr w:rsidR="001C50D9" w:rsidRPr="001037BF" w14:paraId="7FD6E6A0" w14:textId="77777777" w:rsidTr="00241CE6">
        <w:trPr>
          <w:cantSplit/>
          <w:trHeight w:val="576"/>
        </w:trPr>
        <w:tc>
          <w:tcPr>
            <w:tcW w:w="4968" w:type="dxa"/>
            <w:tcBorders>
              <w:top w:val="single" w:sz="6" w:space="0" w:color="auto"/>
              <w:left w:val="single" w:sz="6" w:space="0" w:color="auto"/>
              <w:bottom w:val="single" w:sz="6" w:space="0" w:color="auto"/>
              <w:right w:val="single" w:sz="6" w:space="0" w:color="auto"/>
            </w:tcBorders>
          </w:tcPr>
          <w:p w14:paraId="773ED917" w14:textId="77777777" w:rsidR="001C50D9" w:rsidRPr="00241CE6" w:rsidRDefault="001C50D9" w:rsidP="001C50D9">
            <w:pPr>
              <w:numPr>
                <w:ilvl w:val="0"/>
                <w:numId w:val="4"/>
              </w:numPr>
              <w:tabs>
                <w:tab w:val="clear" w:pos="720"/>
              </w:tabs>
              <w:ind w:left="540" w:hanging="540"/>
              <w:rPr>
                <w:sz w:val="28"/>
                <w:szCs w:val="40"/>
              </w:rPr>
            </w:pPr>
          </w:p>
        </w:tc>
        <w:tc>
          <w:tcPr>
            <w:tcW w:w="1800" w:type="dxa"/>
            <w:tcBorders>
              <w:top w:val="single" w:sz="6" w:space="0" w:color="auto"/>
              <w:left w:val="single" w:sz="6" w:space="0" w:color="auto"/>
              <w:bottom w:val="single" w:sz="6" w:space="0" w:color="auto"/>
              <w:right w:val="single" w:sz="6" w:space="0" w:color="auto"/>
            </w:tcBorders>
          </w:tcPr>
          <w:p w14:paraId="411B3367" w14:textId="77777777" w:rsidR="001C50D9" w:rsidRPr="00241CE6" w:rsidRDefault="001C50D9" w:rsidP="009E3154">
            <w:pPr>
              <w:jc w:val="center"/>
              <w:rPr>
                <w:sz w:val="28"/>
                <w:szCs w:val="36"/>
              </w:rPr>
            </w:pPr>
          </w:p>
        </w:tc>
        <w:tc>
          <w:tcPr>
            <w:tcW w:w="2160" w:type="dxa"/>
            <w:tcBorders>
              <w:top w:val="single" w:sz="6" w:space="0" w:color="auto"/>
              <w:left w:val="single" w:sz="6" w:space="0" w:color="auto"/>
              <w:bottom w:val="single" w:sz="6" w:space="0" w:color="auto"/>
              <w:right w:val="single" w:sz="6" w:space="0" w:color="auto"/>
            </w:tcBorders>
          </w:tcPr>
          <w:p w14:paraId="4B8FCD8F" w14:textId="77777777" w:rsidR="001C50D9" w:rsidRPr="00241CE6" w:rsidRDefault="001C50D9" w:rsidP="009E3154">
            <w:pPr>
              <w:jc w:val="center"/>
              <w:rPr>
                <w:sz w:val="28"/>
                <w:szCs w:val="36"/>
              </w:rPr>
            </w:pPr>
          </w:p>
        </w:tc>
        <w:tc>
          <w:tcPr>
            <w:tcW w:w="2088" w:type="dxa"/>
            <w:tcBorders>
              <w:top w:val="single" w:sz="6" w:space="0" w:color="auto"/>
              <w:left w:val="single" w:sz="6" w:space="0" w:color="auto"/>
              <w:bottom w:val="single" w:sz="6" w:space="0" w:color="auto"/>
              <w:right w:val="single" w:sz="6" w:space="0" w:color="auto"/>
            </w:tcBorders>
          </w:tcPr>
          <w:p w14:paraId="66CDCA4D" w14:textId="77777777" w:rsidR="001C50D9" w:rsidRPr="00241CE6" w:rsidRDefault="001C50D9" w:rsidP="009E3154">
            <w:pPr>
              <w:jc w:val="center"/>
              <w:rPr>
                <w:sz w:val="28"/>
                <w:szCs w:val="36"/>
              </w:rPr>
            </w:pPr>
          </w:p>
        </w:tc>
      </w:tr>
    </w:tbl>
    <w:p w14:paraId="725A9596" w14:textId="77777777" w:rsidR="001C50D9" w:rsidRDefault="001C50D9" w:rsidP="001C50D9">
      <w:pPr>
        <w:pStyle w:val="Footer"/>
        <w:tabs>
          <w:tab w:val="left" w:pos="720"/>
        </w:tabs>
        <w:rPr>
          <w:sz w:val="12"/>
        </w:rPr>
      </w:pP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gridCol w:w="2088"/>
      </w:tblGrid>
      <w:tr w:rsidR="007C46F2" w14:paraId="0EEAD18D" w14:textId="77777777" w:rsidTr="00241CE6">
        <w:trPr>
          <w:cantSplit/>
          <w:trHeight w:val="417"/>
        </w:trPr>
        <w:tc>
          <w:tcPr>
            <w:tcW w:w="11016" w:type="dxa"/>
            <w:gridSpan w:val="2"/>
            <w:tcBorders>
              <w:top w:val="single" w:sz="6" w:space="0" w:color="auto"/>
              <w:left w:val="single" w:sz="6" w:space="0" w:color="auto"/>
              <w:bottom w:val="single" w:sz="6" w:space="0" w:color="auto"/>
              <w:right w:val="single" w:sz="6" w:space="0" w:color="auto"/>
            </w:tcBorders>
          </w:tcPr>
          <w:p w14:paraId="1829994D" w14:textId="77777777" w:rsidR="007C46F2" w:rsidRDefault="00601848" w:rsidP="00C42B75">
            <w:pPr>
              <w:jc w:val="center"/>
              <w:rPr>
                <w:b/>
                <w:sz w:val="40"/>
              </w:rPr>
            </w:pPr>
            <w:r>
              <w:rPr>
                <w:noProof/>
              </w:rPr>
              <mc:AlternateContent>
                <mc:Choice Requires="wps">
                  <w:drawing>
                    <wp:anchor distT="0" distB="0" distL="114300" distR="114300" simplePos="0" relativeHeight="251658752" behindDoc="0" locked="0" layoutInCell="0" allowOverlap="1" wp14:anchorId="79FCBCEE" wp14:editId="6FE8DFCF">
                      <wp:simplePos x="0" y="0"/>
                      <wp:positionH relativeFrom="column">
                        <wp:posOffset>2375535</wp:posOffset>
                      </wp:positionH>
                      <wp:positionV relativeFrom="paragraph">
                        <wp:posOffset>66040</wp:posOffset>
                      </wp:positionV>
                      <wp:extent cx="228600" cy="76200"/>
                      <wp:effectExtent l="3810" t="0" r="0" b="6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11280EE" w14:textId="77777777" w:rsidR="00193685" w:rsidRDefault="00193685" w:rsidP="001C50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9FCBCEE" id="Rectangle 6" o:spid="_x0000_s1027" style="position:absolute;left:0;text-align:left;margin-left:187.05pt;margin-top:5.2pt;width:18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" o:allowincell="f" stroked="f" strokeweight="0">
                      <v:textbox inset="0,0,0,0">
                        <w:txbxContent>
                          <w:p w14:paraId="511280EE" w14:textId="77777777" w:rsidR="00193685" w:rsidRDefault="00193685" w:rsidP="001C50D9"/>
                        </w:txbxContent>
                      </v:textbox>
                    </v:rect>
                  </w:pict>
                </mc:Fallback>
              </mc:AlternateContent>
            </w:r>
            <w:r w:rsidR="007C46F2">
              <w:rPr>
                <w:b/>
                <w:sz w:val="40"/>
              </w:rPr>
              <w:t>Questions</w:t>
            </w:r>
          </w:p>
        </w:tc>
      </w:tr>
      <w:tr w:rsidR="007C46F2" w14:paraId="46626D6A" w14:textId="77777777" w:rsidTr="00241CE6">
        <w:trPr>
          <w:cantSplit/>
        </w:trPr>
        <w:tc>
          <w:tcPr>
            <w:tcW w:w="8928" w:type="dxa"/>
            <w:tcBorders>
              <w:top w:val="single" w:sz="6" w:space="0" w:color="auto"/>
              <w:left w:val="single" w:sz="6" w:space="0" w:color="auto"/>
              <w:bottom w:val="single" w:sz="6" w:space="0" w:color="auto"/>
              <w:right w:val="nil"/>
            </w:tcBorders>
          </w:tcPr>
          <w:p w14:paraId="6175D900" w14:textId="77777777" w:rsidR="007C46F2" w:rsidRPr="007C46F2" w:rsidRDefault="007C46F2" w:rsidP="00C42B75">
            <w:pPr>
              <w:rPr>
                <w:sz w:val="24"/>
                <w:szCs w:val="24"/>
              </w:rPr>
            </w:pPr>
            <w:r w:rsidRPr="007C46F2">
              <w:rPr>
                <w:sz w:val="24"/>
                <w:szCs w:val="24"/>
              </w:rPr>
              <w:t>1. Is there any patching that would require drywall material or texturing?</w:t>
            </w:r>
          </w:p>
        </w:tc>
        <w:tc>
          <w:tcPr>
            <w:tcW w:w="2088" w:type="dxa"/>
            <w:tcBorders>
              <w:top w:val="single" w:sz="6" w:space="0" w:color="auto"/>
              <w:left w:val="nil"/>
              <w:bottom w:val="single" w:sz="6" w:space="0" w:color="auto"/>
              <w:right w:val="single" w:sz="6" w:space="0" w:color="auto"/>
            </w:tcBorders>
          </w:tcPr>
          <w:p w14:paraId="0112B97C" w14:textId="77777777" w:rsidR="007C46F2" w:rsidRPr="007C46F2" w:rsidRDefault="007C46F2" w:rsidP="00C42B75">
            <w:pPr>
              <w:jc w:val="center"/>
              <w:rPr>
                <w:sz w:val="24"/>
                <w:szCs w:val="24"/>
              </w:rPr>
            </w:pPr>
            <w:r w:rsidRPr="007C46F2">
              <w:rPr>
                <w:sz w:val="24"/>
                <w:szCs w:val="24"/>
              </w:rPr>
              <w:t xml:space="preserve">No or </w:t>
            </w:r>
            <w:proofErr w:type="gramStart"/>
            <w:r w:rsidRPr="007C46F2">
              <w:rPr>
                <w:sz w:val="24"/>
                <w:szCs w:val="24"/>
              </w:rPr>
              <w:t>Yes</w:t>
            </w:r>
            <w:proofErr w:type="gramEnd"/>
          </w:p>
        </w:tc>
      </w:tr>
      <w:tr w:rsidR="007C46F2" w14:paraId="223CCFD6" w14:textId="77777777" w:rsidTr="00241CE6">
        <w:trPr>
          <w:cantSplit/>
        </w:trPr>
        <w:tc>
          <w:tcPr>
            <w:tcW w:w="8928" w:type="dxa"/>
            <w:tcBorders>
              <w:top w:val="single" w:sz="6" w:space="0" w:color="auto"/>
              <w:left w:val="single" w:sz="6" w:space="0" w:color="auto"/>
              <w:bottom w:val="single" w:sz="6" w:space="0" w:color="auto"/>
              <w:right w:val="nil"/>
            </w:tcBorders>
          </w:tcPr>
          <w:p w14:paraId="490C4B28" w14:textId="77777777" w:rsidR="007C46F2" w:rsidRPr="007C46F2" w:rsidRDefault="007C46F2" w:rsidP="00C42B75">
            <w:pPr>
              <w:rPr>
                <w:sz w:val="24"/>
                <w:szCs w:val="24"/>
              </w:rPr>
            </w:pPr>
            <w:r w:rsidRPr="007C46F2">
              <w:rPr>
                <w:sz w:val="24"/>
                <w:szCs w:val="24"/>
              </w:rPr>
              <w:t xml:space="preserve">2. Will you have the paint on site when we get there?    </w:t>
            </w:r>
          </w:p>
        </w:tc>
        <w:tc>
          <w:tcPr>
            <w:tcW w:w="2088" w:type="dxa"/>
            <w:tcBorders>
              <w:top w:val="single" w:sz="6" w:space="0" w:color="auto"/>
              <w:left w:val="nil"/>
              <w:bottom w:val="single" w:sz="6" w:space="0" w:color="auto"/>
              <w:right w:val="single" w:sz="6" w:space="0" w:color="auto"/>
            </w:tcBorders>
          </w:tcPr>
          <w:p w14:paraId="77AC260E" w14:textId="77777777" w:rsidR="007C46F2" w:rsidRPr="007C46F2" w:rsidRDefault="007C46F2" w:rsidP="00C42B75">
            <w:pPr>
              <w:jc w:val="center"/>
              <w:rPr>
                <w:sz w:val="24"/>
                <w:szCs w:val="24"/>
              </w:rPr>
            </w:pPr>
            <w:r w:rsidRPr="007C46F2">
              <w:rPr>
                <w:sz w:val="24"/>
                <w:szCs w:val="24"/>
              </w:rPr>
              <w:t xml:space="preserve">No or </w:t>
            </w:r>
            <w:proofErr w:type="gramStart"/>
            <w:r w:rsidRPr="007C46F2">
              <w:rPr>
                <w:sz w:val="24"/>
                <w:szCs w:val="24"/>
              </w:rPr>
              <w:t>Yes</w:t>
            </w:r>
            <w:proofErr w:type="gramEnd"/>
          </w:p>
        </w:tc>
      </w:tr>
      <w:tr w:rsidR="007C46F2" w14:paraId="044C545D" w14:textId="77777777" w:rsidTr="00241CE6">
        <w:trPr>
          <w:cantSplit/>
        </w:trPr>
        <w:tc>
          <w:tcPr>
            <w:tcW w:w="8928" w:type="dxa"/>
            <w:tcBorders>
              <w:top w:val="single" w:sz="6" w:space="0" w:color="auto"/>
              <w:left w:val="single" w:sz="6" w:space="0" w:color="auto"/>
              <w:bottom w:val="single" w:sz="6" w:space="0" w:color="auto"/>
              <w:right w:val="nil"/>
            </w:tcBorders>
          </w:tcPr>
          <w:p w14:paraId="11FE1C30" w14:textId="77777777" w:rsidR="007C46F2" w:rsidRPr="007C46F2" w:rsidRDefault="007C46F2" w:rsidP="00C42B75">
            <w:pPr>
              <w:rPr>
                <w:sz w:val="24"/>
                <w:szCs w:val="24"/>
              </w:rPr>
            </w:pPr>
            <w:r w:rsidRPr="007C46F2">
              <w:rPr>
                <w:sz w:val="24"/>
                <w:szCs w:val="24"/>
              </w:rPr>
              <w:t xml:space="preserve">3. Can you send us any digital pictures of the areas to be painted?   </w:t>
            </w:r>
          </w:p>
        </w:tc>
        <w:tc>
          <w:tcPr>
            <w:tcW w:w="2088" w:type="dxa"/>
            <w:tcBorders>
              <w:top w:val="single" w:sz="6" w:space="0" w:color="auto"/>
              <w:left w:val="nil"/>
              <w:bottom w:val="single" w:sz="6" w:space="0" w:color="auto"/>
              <w:right w:val="single" w:sz="6" w:space="0" w:color="auto"/>
            </w:tcBorders>
          </w:tcPr>
          <w:p w14:paraId="5C8C0FF0" w14:textId="77777777" w:rsidR="007C46F2" w:rsidRPr="007C46F2" w:rsidRDefault="007C46F2" w:rsidP="00C42B75">
            <w:pPr>
              <w:jc w:val="center"/>
              <w:rPr>
                <w:sz w:val="24"/>
                <w:szCs w:val="24"/>
              </w:rPr>
            </w:pPr>
            <w:r w:rsidRPr="007C46F2">
              <w:rPr>
                <w:sz w:val="24"/>
                <w:szCs w:val="24"/>
              </w:rPr>
              <w:t xml:space="preserve">No or </w:t>
            </w:r>
            <w:proofErr w:type="gramStart"/>
            <w:r w:rsidRPr="007C46F2">
              <w:rPr>
                <w:sz w:val="24"/>
                <w:szCs w:val="24"/>
              </w:rPr>
              <w:t>Yes</w:t>
            </w:r>
            <w:proofErr w:type="gramEnd"/>
          </w:p>
        </w:tc>
      </w:tr>
      <w:tr w:rsidR="007C46F2" w14:paraId="35915404" w14:textId="77777777" w:rsidTr="00241CE6">
        <w:trPr>
          <w:cantSplit/>
        </w:trPr>
        <w:tc>
          <w:tcPr>
            <w:tcW w:w="8928" w:type="dxa"/>
            <w:tcBorders>
              <w:top w:val="single" w:sz="6" w:space="0" w:color="auto"/>
              <w:left w:val="single" w:sz="6" w:space="0" w:color="auto"/>
              <w:bottom w:val="single" w:sz="6" w:space="0" w:color="auto"/>
              <w:right w:val="nil"/>
            </w:tcBorders>
          </w:tcPr>
          <w:p w14:paraId="7F4D3605" w14:textId="77777777" w:rsidR="007C46F2" w:rsidRPr="007C46F2" w:rsidRDefault="007C46F2" w:rsidP="00C42B75">
            <w:pPr>
              <w:rPr>
                <w:b/>
                <w:sz w:val="24"/>
                <w:szCs w:val="24"/>
              </w:rPr>
            </w:pPr>
            <w:r w:rsidRPr="007C46F2">
              <w:rPr>
                <w:sz w:val="24"/>
                <w:szCs w:val="24"/>
              </w:rPr>
              <w:t>4. Will a ladder over 6’ be required to reach high areas?</w:t>
            </w:r>
          </w:p>
        </w:tc>
        <w:tc>
          <w:tcPr>
            <w:tcW w:w="2088" w:type="dxa"/>
            <w:tcBorders>
              <w:top w:val="single" w:sz="6" w:space="0" w:color="auto"/>
              <w:left w:val="nil"/>
              <w:bottom w:val="single" w:sz="6" w:space="0" w:color="auto"/>
              <w:right w:val="single" w:sz="6" w:space="0" w:color="auto"/>
            </w:tcBorders>
          </w:tcPr>
          <w:p w14:paraId="501E4D89" w14:textId="77777777" w:rsidR="007C46F2" w:rsidRPr="007C46F2" w:rsidRDefault="007C46F2" w:rsidP="00C42B75">
            <w:pPr>
              <w:jc w:val="center"/>
              <w:rPr>
                <w:sz w:val="24"/>
                <w:szCs w:val="24"/>
              </w:rPr>
            </w:pPr>
            <w:r w:rsidRPr="007C46F2">
              <w:rPr>
                <w:sz w:val="24"/>
                <w:szCs w:val="24"/>
              </w:rPr>
              <w:t xml:space="preserve">No or </w:t>
            </w:r>
            <w:proofErr w:type="gramStart"/>
            <w:r w:rsidRPr="007C46F2">
              <w:rPr>
                <w:sz w:val="24"/>
                <w:szCs w:val="24"/>
              </w:rPr>
              <w:t>Yes</w:t>
            </w:r>
            <w:proofErr w:type="gramEnd"/>
          </w:p>
        </w:tc>
      </w:tr>
      <w:tr w:rsidR="007C46F2" w14:paraId="4D264ECE" w14:textId="77777777" w:rsidTr="00241CE6">
        <w:trPr>
          <w:cantSplit/>
        </w:trPr>
        <w:tc>
          <w:tcPr>
            <w:tcW w:w="8928" w:type="dxa"/>
            <w:tcBorders>
              <w:top w:val="single" w:sz="6" w:space="0" w:color="auto"/>
              <w:left w:val="single" w:sz="6" w:space="0" w:color="auto"/>
              <w:bottom w:val="single" w:sz="6" w:space="0" w:color="auto"/>
              <w:right w:val="nil"/>
            </w:tcBorders>
          </w:tcPr>
          <w:p w14:paraId="2350EFBA" w14:textId="77777777" w:rsidR="007C46F2" w:rsidRPr="007C46F2" w:rsidRDefault="007C46F2" w:rsidP="00C42B75">
            <w:pPr>
              <w:rPr>
                <w:sz w:val="24"/>
                <w:szCs w:val="24"/>
              </w:rPr>
            </w:pPr>
            <w:r w:rsidRPr="007C46F2">
              <w:rPr>
                <w:sz w:val="24"/>
                <w:szCs w:val="24"/>
              </w:rPr>
              <w:t>5. Are there any heavy items which will require multiple people to move?</w:t>
            </w:r>
          </w:p>
        </w:tc>
        <w:tc>
          <w:tcPr>
            <w:tcW w:w="2088" w:type="dxa"/>
            <w:tcBorders>
              <w:top w:val="single" w:sz="6" w:space="0" w:color="auto"/>
              <w:left w:val="nil"/>
              <w:bottom w:val="single" w:sz="6" w:space="0" w:color="auto"/>
              <w:right w:val="single" w:sz="6" w:space="0" w:color="auto"/>
            </w:tcBorders>
          </w:tcPr>
          <w:p w14:paraId="730976FA" w14:textId="77777777" w:rsidR="007C46F2" w:rsidRPr="007C46F2" w:rsidRDefault="007C46F2" w:rsidP="00C42B75">
            <w:pPr>
              <w:jc w:val="center"/>
              <w:rPr>
                <w:sz w:val="24"/>
                <w:szCs w:val="24"/>
              </w:rPr>
            </w:pPr>
            <w:r w:rsidRPr="007C46F2">
              <w:rPr>
                <w:sz w:val="24"/>
                <w:szCs w:val="24"/>
              </w:rPr>
              <w:t xml:space="preserve">No or </w:t>
            </w:r>
            <w:proofErr w:type="gramStart"/>
            <w:r w:rsidRPr="007C46F2">
              <w:rPr>
                <w:sz w:val="24"/>
                <w:szCs w:val="24"/>
              </w:rPr>
              <w:t>Yes</w:t>
            </w:r>
            <w:proofErr w:type="gramEnd"/>
          </w:p>
        </w:tc>
      </w:tr>
      <w:tr w:rsidR="007C46F2" w14:paraId="148D93E4" w14:textId="77777777" w:rsidTr="00241CE6">
        <w:trPr>
          <w:cantSplit/>
        </w:trPr>
        <w:tc>
          <w:tcPr>
            <w:tcW w:w="8928" w:type="dxa"/>
            <w:tcBorders>
              <w:top w:val="single" w:sz="6" w:space="0" w:color="auto"/>
              <w:left w:val="single" w:sz="6" w:space="0" w:color="auto"/>
              <w:bottom w:val="single" w:sz="6" w:space="0" w:color="auto"/>
              <w:right w:val="nil"/>
            </w:tcBorders>
          </w:tcPr>
          <w:p w14:paraId="51AA0396" w14:textId="77777777" w:rsidR="007C46F2" w:rsidRDefault="007C46F2" w:rsidP="00C42B75">
            <w:pPr>
              <w:rPr>
                <w:b/>
                <w:sz w:val="32"/>
              </w:rPr>
            </w:pPr>
            <w:r>
              <w:rPr>
                <w:b/>
                <w:sz w:val="32"/>
              </w:rPr>
              <w:t>Notes (or other items):</w:t>
            </w:r>
          </w:p>
        </w:tc>
        <w:tc>
          <w:tcPr>
            <w:tcW w:w="2088" w:type="dxa"/>
            <w:tcBorders>
              <w:top w:val="single" w:sz="6" w:space="0" w:color="auto"/>
              <w:left w:val="nil"/>
              <w:bottom w:val="single" w:sz="6" w:space="0" w:color="auto"/>
              <w:right w:val="single" w:sz="6" w:space="0" w:color="auto"/>
            </w:tcBorders>
          </w:tcPr>
          <w:p w14:paraId="025867AA" w14:textId="77777777" w:rsidR="007C46F2" w:rsidRDefault="007C46F2" w:rsidP="00C42B75">
            <w:pPr>
              <w:jc w:val="center"/>
            </w:pPr>
          </w:p>
        </w:tc>
      </w:tr>
      <w:tr w:rsidR="007C46F2" w14:paraId="697C614E" w14:textId="77777777" w:rsidTr="00241CE6">
        <w:trPr>
          <w:cantSplit/>
        </w:trPr>
        <w:tc>
          <w:tcPr>
            <w:tcW w:w="8928" w:type="dxa"/>
            <w:tcBorders>
              <w:top w:val="single" w:sz="6" w:space="0" w:color="auto"/>
              <w:left w:val="single" w:sz="6" w:space="0" w:color="auto"/>
              <w:bottom w:val="single" w:sz="6" w:space="0" w:color="auto"/>
              <w:right w:val="nil"/>
            </w:tcBorders>
          </w:tcPr>
          <w:p w14:paraId="166F4EFA" w14:textId="77777777" w:rsidR="007C46F2" w:rsidRDefault="007C46F2" w:rsidP="00C42B75">
            <w:pPr>
              <w:rPr>
                <w:b/>
                <w:sz w:val="32"/>
              </w:rPr>
            </w:pPr>
          </w:p>
        </w:tc>
        <w:tc>
          <w:tcPr>
            <w:tcW w:w="2088" w:type="dxa"/>
            <w:tcBorders>
              <w:top w:val="single" w:sz="6" w:space="0" w:color="auto"/>
              <w:left w:val="nil"/>
              <w:bottom w:val="single" w:sz="6" w:space="0" w:color="auto"/>
              <w:right w:val="single" w:sz="6" w:space="0" w:color="auto"/>
            </w:tcBorders>
          </w:tcPr>
          <w:p w14:paraId="47357954" w14:textId="77777777" w:rsidR="007C46F2" w:rsidRDefault="007C46F2" w:rsidP="00C42B75">
            <w:pPr>
              <w:jc w:val="center"/>
            </w:pPr>
          </w:p>
        </w:tc>
      </w:tr>
      <w:tr w:rsidR="007C46F2" w14:paraId="30B2636E" w14:textId="77777777" w:rsidTr="00241CE6">
        <w:trPr>
          <w:cantSplit/>
        </w:trPr>
        <w:tc>
          <w:tcPr>
            <w:tcW w:w="8928" w:type="dxa"/>
            <w:tcBorders>
              <w:top w:val="single" w:sz="6" w:space="0" w:color="auto"/>
              <w:left w:val="single" w:sz="6" w:space="0" w:color="auto"/>
              <w:bottom w:val="single" w:sz="6" w:space="0" w:color="auto"/>
              <w:right w:val="nil"/>
            </w:tcBorders>
          </w:tcPr>
          <w:p w14:paraId="63ADECB6" w14:textId="77777777" w:rsidR="007C46F2" w:rsidRDefault="007C46F2" w:rsidP="00C42B75">
            <w:pPr>
              <w:rPr>
                <w:b/>
                <w:sz w:val="32"/>
              </w:rPr>
            </w:pPr>
          </w:p>
        </w:tc>
        <w:tc>
          <w:tcPr>
            <w:tcW w:w="2088" w:type="dxa"/>
            <w:tcBorders>
              <w:top w:val="single" w:sz="6" w:space="0" w:color="auto"/>
              <w:left w:val="nil"/>
              <w:bottom w:val="single" w:sz="6" w:space="0" w:color="auto"/>
              <w:right w:val="single" w:sz="6" w:space="0" w:color="auto"/>
            </w:tcBorders>
          </w:tcPr>
          <w:p w14:paraId="225EFA3B" w14:textId="77777777" w:rsidR="007C46F2" w:rsidRDefault="007C46F2" w:rsidP="00C42B75">
            <w:pPr>
              <w:jc w:val="center"/>
            </w:pPr>
          </w:p>
        </w:tc>
      </w:tr>
    </w:tbl>
    <w:p w14:paraId="469D3D11" w14:textId="77777777" w:rsidR="001C50D9" w:rsidRDefault="001C50D9" w:rsidP="001C50D9">
      <w:pPr>
        <w:rPr>
          <w:vanish/>
        </w:rPr>
      </w:pPr>
      <w:r>
        <w:rPr>
          <w:vanish/>
        </w:rPr>
        <w:t>DatabaseID=373E275C202058233C405F20|ContactID=234050462F204E4225592021|</w:t>
      </w:r>
    </w:p>
    <w:p w14:paraId="193C814E" w14:textId="77777777" w:rsidR="001C50D9" w:rsidRDefault="001C50D9" w:rsidP="001C50D9"/>
    <w:p w14:paraId="413955CB" w14:textId="77777777" w:rsidR="001C50D9" w:rsidRDefault="001C50D9" w:rsidP="001C50D9">
      <w:pPr>
        <w:pStyle w:val="Heading3"/>
        <w:framePr w:wrap="auto" w:hAnchor="page" w:x="5401" w:y="2881"/>
        <w:jc w:val="center"/>
        <w:rPr>
          <w:b/>
          <w:caps/>
          <w:sz w:val="28"/>
          <w:u w:val="double"/>
        </w:rPr>
      </w:pPr>
      <w:r>
        <w:rPr>
          <w:b/>
          <w:caps/>
          <w:sz w:val="28"/>
          <w:u w:val="double"/>
        </w:rPr>
        <w:lastRenderedPageBreak/>
        <w:t>CONTRACT</w:t>
      </w:r>
    </w:p>
    <w:tbl>
      <w:tblPr>
        <w:tblW w:w="11016" w:type="dxa"/>
        <w:tblBorders>
          <w:top w:val="single" w:sz="18" w:space="0" w:color="auto"/>
          <w:left w:val="single" w:sz="6" w:space="0" w:color="auto"/>
          <w:bottom w:val="single" w:sz="18" w:space="0" w:color="auto"/>
          <w:right w:val="single" w:sz="6" w:space="0" w:color="auto"/>
          <w:insideV w:val="single" w:sz="6" w:space="0" w:color="auto"/>
        </w:tblBorders>
        <w:tblLayout w:type="fixed"/>
        <w:tblLook w:val="0000" w:firstRow="0" w:lastRow="0" w:firstColumn="0" w:lastColumn="0" w:noHBand="0" w:noVBand="0"/>
      </w:tblPr>
      <w:tblGrid>
        <w:gridCol w:w="2358"/>
        <w:gridCol w:w="5040"/>
        <w:gridCol w:w="3618"/>
      </w:tblGrid>
      <w:tr w:rsidR="001C50D9" w14:paraId="1DD5B871" w14:textId="77777777" w:rsidTr="00652CAA">
        <w:tc>
          <w:tcPr>
            <w:tcW w:w="7398" w:type="dxa"/>
            <w:gridSpan w:val="2"/>
            <w:tcBorders>
              <w:top w:val="nil"/>
              <w:left w:val="nil"/>
              <w:bottom w:val="nil"/>
              <w:right w:val="nil"/>
            </w:tcBorders>
          </w:tcPr>
          <w:p w14:paraId="4F9D1906" w14:textId="77777777" w:rsidR="001C50D9" w:rsidRPr="006172DE" w:rsidRDefault="00601848" w:rsidP="009E3154">
            <w:pPr>
              <w:pStyle w:val="BodyText"/>
              <w:rPr>
                <w:b/>
                <w:sz w:val="24"/>
              </w:rPr>
            </w:pPr>
            <w:r>
              <w:rPr>
                <w:b/>
                <w:sz w:val="24"/>
              </w:rPr>
              <w:t>Painter</w:t>
            </w:r>
            <w:r w:rsidR="00D831C5">
              <w:rPr>
                <w:b/>
                <w:sz w:val="24"/>
              </w:rPr>
              <w:t>s</w:t>
            </w:r>
            <w:r w:rsidR="001C50D9">
              <w:rPr>
                <w:b/>
                <w:sz w:val="24"/>
              </w:rPr>
              <w:t>-for-a-</w:t>
            </w:r>
            <w:r w:rsidR="001C50D9" w:rsidRPr="006172DE">
              <w:rPr>
                <w:b/>
                <w:sz w:val="24"/>
              </w:rPr>
              <w:t>day rate not including materials:</w:t>
            </w:r>
          </w:p>
        </w:tc>
        <w:tc>
          <w:tcPr>
            <w:tcW w:w="3618" w:type="dxa"/>
            <w:tcBorders>
              <w:top w:val="nil"/>
              <w:left w:val="nil"/>
              <w:bottom w:val="nil"/>
              <w:right w:val="nil"/>
            </w:tcBorders>
          </w:tcPr>
          <w:p w14:paraId="58D5D192" w14:textId="77777777" w:rsidR="001C50D9" w:rsidRPr="00601848" w:rsidRDefault="00B75D3C" w:rsidP="009E3154">
            <w:pPr>
              <w:pStyle w:val="BodyText"/>
              <w:jc w:val="center"/>
              <w:rPr>
                <w:b/>
                <w:sz w:val="24"/>
              </w:rPr>
            </w:pPr>
            <w:r>
              <w:rPr>
                <w:b/>
                <w:sz w:val="24"/>
              </w:rPr>
              <w:t>$</w:t>
            </w:r>
            <w:r w:rsidR="006C2E1E">
              <w:rPr>
                <w:b/>
                <w:sz w:val="24"/>
              </w:rPr>
              <w:t>6</w:t>
            </w:r>
            <w:r w:rsidR="00EB3342">
              <w:rPr>
                <w:b/>
                <w:sz w:val="24"/>
              </w:rPr>
              <w:t>9</w:t>
            </w:r>
            <w:r w:rsidR="006C2E1E">
              <w:rPr>
                <w:b/>
                <w:sz w:val="24"/>
              </w:rPr>
              <w:t>5</w:t>
            </w:r>
          </w:p>
        </w:tc>
      </w:tr>
      <w:tr w:rsidR="001C50D9" w14:paraId="19D587CF" w14:textId="77777777" w:rsidTr="00652CAA">
        <w:tc>
          <w:tcPr>
            <w:tcW w:w="7398" w:type="dxa"/>
            <w:gridSpan w:val="2"/>
            <w:tcBorders>
              <w:top w:val="nil"/>
              <w:left w:val="nil"/>
              <w:bottom w:val="nil"/>
              <w:right w:val="nil"/>
            </w:tcBorders>
          </w:tcPr>
          <w:p w14:paraId="2B1177D5" w14:textId="77777777" w:rsidR="001C50D9" w:rsidRDefault="001C50D9" w:rsidP="009E3154">
            <w:pPr>
              <w:pStyle w:val="BodyText"/>
              <w:rPr>
                <w:sz w:val="24"/>
              </w:rPr>
            </w:pPr>
          </w:p>
        </w:tc>
        <w:tc>
          <w:tcPr>
            <w:tcW w:w="3618" w:type="dxa"/>
            <w:tcBorders>
              <w:top w:val="nil"/>
              <w:left w:val="nil"/>
              <w:bottom w:val="nil"/>
              <w:right w:val="nil"/>
            </w:tcBorders>
          </w:tcPr>
          <w:p w14:paraId="582EE35F" w14:textId="77777777" w:rsidR="001C50D9" w:rsidRDefault="001C50D9" w:rsidP="009E3154">
            <w:pPr>
              <w:pStyle w:val="BodyText"/>
              <w:jc w:val="center"/>
              <w:rPr>
                <w:sz w:val="24"/>
              </w:rPr>
            </w:pPr>
          </w:p>
        </w:tc>
      </w:tr>
      <w:tr w:rsidR="001C50D9" w14:paraId="014DA9DF" w14:textId="77777777" w:rsidTr="00652CAA">
        <w:trPr>
          <w:cantSplit/>
        </w:trPr>
        <w:tc>
          <w:tcPr>
            <w:tcW w:w="2358" w:type="dxa"/>
            <w:tcBorders>
              <w:top w:val="nil"/>
              <w:left w:val="nil"/>
              <w:bottom w:val="nil"/>
              <w:right w:val="nil"/>
            </w:tcBorders>
          </w:tcPr>
          <w:p w14:paraId="2FC7D0F0" w14:textId="77777777" w:rsidR="001C50D9" w:rsidRDefault="001C50D9" w:rsidP="009E3154">
            <w:pPr>
              <w:pStyle w:val="BodyText"/>
              <w:rPr>
                <w:sz w:val="24"/>
              </w:rPr>
            </w:pPr>
            <w:r>
              <w:rPr>
                <w:sz w:val="24"/>
              </w:rPr>
              <w:t xml:space="preserve">Visa or MasterCard #: </w:t>
            </w:r>
          </w:p>
        </w:tc>
        <w:tc>
          <w:tcPr>
            <w:tcW w:w="5040" w:type="dxa"/>
            <w:tcBorders>
              <w:top w:val="nil"/>
              <w:left w:val="nil"/>
              <w:bottom w:val="single" w:sz="6" w:space="0" w:color="auto"/>
              <w:right w:val="nil"/>
            </w:tcBorders>
          </w:tcPr>
          <w:p w14:paraId="1FA75EA2" w14:textId="77777777" w:rsidR="001C50D9" w:rsidRDefault="001C50D9" w:rsidP="009E3154">
            <w:pPr>
              <w:pStyle w:val="BodyText"/>
              <w:rPr>
                <w:sz w:val="24"/>
              </w:rPr>
            </w:pPr>
          </w:p>
        </w:tc>
        <w:tc>
          <w:tcPr>
            <w:tcW w:w="3618" w:type="dxa"/>
            <w:tcBorders>
              <w:top w:val="nil"/>
              <w:left w:val="nil"/>
              <w:bottom w:val="nil"/>
              <w:right w:val="nil"/>
            </w:tcBorders>
          </w:tcPr>
          <w:p w14:paraId="72E61F5A" w14:textId="77777777" w:rsidR="001C50D9" w:rsidRDefault="001C50D9" w:rsidP="009E3154">
            <w:pPr>
              <w:pStyle w:val="BodyText"/>
              <w:jc w:val="center"/>
              <w:rPr>
                <w:sz w:val="24"/>
              </w:rPr>
            </w:pPr>
          </w:p>
        </w:tc>
      </w:tr>
      <w:tr w:rsidR="001C50D9" w14:paraId="6111B960" w14:textId="77777777" w:rsidTr="00652CAA">
        <w:trPr>
          <w:cantSplit/>
        </w:trPr>
        <w:tc>
          <w:tcPr>
            <w:tcW w:w="2358" w:type="dxa"/>
            <w:tcBorders>
              <w:top w:val="nil"/>
              <w:left w:val="nil"/>
              <w:bottom w:val="nil"/>
              <w:right w:val="nil"/>
            </w:tcBorders>
          </w:tcPr>
          <w:p w14:paraId="1B7A9253" w14:textId="77777777" w:rsidR="001C50D9" w:rsidRDefault="001C50D9" w:rsidP="009E3154">
            <w:pPr>
              <w:pStyle w:val="BodyText"/>
              <w:rPr>
                <w:sz w:val="24"/>
              </w:rPr>
            </w:pPr>
            <w:r>
              <w:rPr>
                <w:sz w:val="24"/>
              </w:rPr>
              <w:t>Expiration Date:</w:t>
            </w:r>
          </w:p>
        </w:tc>
        <w:tc>
          <w:tcPr>
            <w:tcW w:w="5040" w:type="dxa"/>
            <w:tcBorders>
              <w:top w:val="nil"/>
              <w:left w:val="nil"/>
              <w:bottom w:val="single" w:sz="6" w:space="0" w:color="auto"/>
              <w:right w:val="nil"/>
            </w:tcBorders>
          </w:tcPr>
          <w:p w14:paraId="484C4A7A" w14:textId="77777777" w:rsidR="001C50D9" w:rsidRDefault="001C50D9" w:rsidP="009E3154">
            <w:pPr>
              <w:pStyle w:val="BodyText"/>
              <w:rPr>
                <w:sz w:val="24"/>
              </w:rPr>
            </w:pPr>
          </w:p>
        </w:tc>
        <w:tc>
          <w:tcPr>
            <w:tcW w:w="3618" w:type="dxa"/>
            <w:tcBorders>
              <w:top w:val="nil"/>
              <w:left w:val="nil"/>
              <w:bottom w:val="nil"/>
              <w:right w:val="nil"/>
            </w:tcBorders>
          </w:tcPr>
          <w:p w14:paraId="31D204DF" w14:textId="77777777" w:rsidR="001C50D9" w:rsidRDefault="00601848" w:rsidP="009E3154">
            <w:pPr>
              <w:pStyle w:val="BodyText"/>
              <w:jc w:val="center"/>
              <w:rPr>
                <w:sz w:val="24"/>
              </w:rPr>
            </w:pPr>
            <w:r>
              <w:rPr>
                <w:sz w:val="24"/>
              </w:rPr>
              <w:t>Security Code: _________</w:t>
            </w:r>
          </w:p>
        </w:tc>
      </w:tr>
      <w:tr w:rsidR="001C50D9" w14:paraId="3EB45947" w14:textId="77777777" w:rsidTr="00652CAA">
        <w:tc>
          <w:tcPr>
            <w:tcW w:w="7398" w:type="dxa"/>
            <w:gridSpan w:val="2"/>
            <w:tcBorders>
              <w:top w:val="nil"/>
              <w:left w:val="nil"/>
              <w:bottom w:val="nil"/>
              <w:right w:val="nil"/>
            </w:tcBorders>
          </w:tcPr>
          <w:p w14:paraId="000173F7" w14:textId="77777777" w:rsidR="001C50D9" w:rsidRDefault="00D21B03" w:rsidP="009E3154">
            <w:pPr>
              <w:pStyle w:val="BodyText"/>
              <w:rPr>
                <w:sz w:val="24"/>
              </w:rPr>
            </w:pPr>
            <w:r>
              <w:rPr>
                <w:sz w:val="24"/>
              </w:rPr>
              <w:t>Credit Card Billing Address: ____________________________________</w:t>
            </w:r>
          </w:p>
        </w:tc>
        <w:tc>
          <w:tcPr>
            <w:tcW w:w="3618" w:type="dxa"/>
            <w:tcBorders>
              <w:top w:val="nil"/>
              <w:left w:val="nil"/>
              <w:bottom w:val="nil"/>
              <w:right w:val="nil"/>
            </w:tcBorders>
          </w:tcPr>
          <w:p w14:paraId="52CA8746" w14:textId="77777777" w:rsidR="001C50D9" w:rsidRDefault="001C50D9" w:rsidP="009E3154">
            <w:pPr>
              <w:pStyle w:val="BodyText"/>
              <w:jc w:val="center"/>
              <w:rPr>
                <w:sz w:val="24"/>
              </w:rPr>
            </w:pPr>
          </w:p>
        </w:tc>
      </w:tr>
      <w:tr w:rsidR="00D21B03" w14:paraId="5C74FC63" w14:textId="77777777" w:rsidTr="00652CAA">
        <w:tc>
          <w:tcPr>
            <w:tcW w:w="7398" w:type="dxa"/>
            <w:gridSpan w:val="2"/>
            <w:tcBorders>
              <w:top w:val="nil"/>
              <w:left w:val="nil"/>
              <w:bottom w:val="single" w:sz="18" w:space="0" w:color="auto"/>
              <w:right w:val="nil"/>
            </w:tcBorders>
          </w:tcPr>
          <w:p w14:paraId="27D1E01F" w14:textId="77777777" w:rsidR="00D21B03" w:rsidRDefault="00D21B03" w:rsidP="009E3154">
            <w:pPr>
              <w:pStyle w:val="BodyText"/>
              <w:rPr>
                <w:sz w:val="24"/>
              </w:rPr>
            </w:pPr>
          </w:p>
        </w:tc>
        <w:tc>
          <w:tcPr>
            <w:tcW w:w="3618" w:type="dxa"/>
            <w:tcBorders>
              <w:top w:val="nil"/>
              <w:left w:val="nil"/>
              <w:bottom w:val="single" w:sz="18" w:space="0" w:color="auto"/>
              <w:right w:val="nil"/>
            </w:tcBorders>
          </w:tcPr>
          <w:p w14:paraId="398FCB3F" w14:textId="77777777" w:rsidR="00D21B03" w:rsidRDefault="00D21B03" w:rsidP="009E3154">
            <w:pPr>
              <w:pStyle w:val="BodyText"/>
              <w:jc w:val="center"/>
              <w:rPr>
                <w:sz w:val="24"/>
              </w:rPr>
            </w:pPr>
          </w:p>
        </w:tc>
      </w:tr>
    </w:tbl>
    <w:p w14:paraId="0F034D44" w14:textId="77777777" w:rsidR="001C50D9" w:rsidRDefault="001C50D9" w:rsidP="001C50D9">
      <w:pPr>
        <w:pStyle w:val="BodyText"/>
        <w:rPr>
          <w:b/>
        </w:rPr>
      </w:pPr>
    </w:p>
    <w:p w14:paraId="0CB7E161" w14:textId="77777777" w:rsidR="001C50D9" w:rsidRPr="006172DE" w:rsidRDefault="001C50D9" w:rsidP="001C50D9">
      <w:pPr>
        <w:pStyle w:val="BodyText"/>
        <w:rPr>
          <w:sz w:val="22"/>
          <w:szCs w:val="22"/>
        </w:rPr>
      </w:pPr>
      <w:r w:rsidRPr="006172DE">
        <w:rPr>
          <w:b/>
          <w:sz w:val="22"/>
          <w:szCs w:val="22"/>
        </w:rPr>
        <w:t>Payment:</w:t>
      </w:r>
      <w:r w:rsidRPr="006172DE">
        <w:rPr>
          <w:sz w:val="22"/>
          <w:szCs w:val="22"/>
        </w:rPr>
        <w:t xml:space="preserve">  For this contract, the owner agrees to pay Contractor, (subject to any additions and/or deductions pursuant to authorized change orders), the total contract price noted above according to the following payment schedule:</w:t>
      </w:r>
    </w:p>
    <w:p w14:paraId="054DF825" w14:textId="77777777" w:rsidR="001C50D9" w:rsidRDefault="001C50D9" w:rsidP="001C50D9">
      <w:pPr>
        <w:numPr>
          <w:ilvl w:val="0"/>
          <w:numId w:val="3"/>
        </w:numPr>
        <w:tabs>
          <w:tab w:val="left" w:pos="720"/>
        </w:tabs>
        <w:textAlignment w:val="auto"/>
        <w:rPr>
          <w:sz w:val="2"/>
        </w:rPr>
      </w:pPr>
    </w:p>
    <w:p w14:paraId="1B3555DF" w14:textId="77777777" w:rsidR="001C50D9" w:rsidRDefault="001C50D9" w:rsidP="001C50D9">
      <w:pPr>
        <w:rPr>
          <w:sz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6"/>
        <w:gridCol w:w="3734"/>
        <w:gridCol w:w="3137"/>
        <w:gridCol w:w="2987"/>
      </w:tblGrid>
      <w:tr w:rsidR="001C50D9" w14:paraId="02BA179E" w14:textId="77777777" w:rsidTr="00D21B03">
        <w:trPr>
          <w:trHeight w:val="248"/>
        </w:trPr>
        <w:tc>
          <w:tcPr>
            <w:tcW w:w="429" w:type="pct"/>
            <w:tcBorders>
              <w:top w:val="single" w:sz="6" w:space="0" w:color="auto"/>
              <w:left w:val="single" w:sz="6" w:space="0" w:color="auto"/>
              <w:bottom w:val="single" w:sz="6" w:space="0" w:color="auto"/>
              <w:right w:val="single" w:sz="6" w:space="0" w:color="auto"/>
            </w:tcBorders>
            <w:vAlign w:val="center"/>
          </w:tcPr>
          <w:p w14:paraId="682C08DA" w14:textId="77777777" w:rsidR="001C50D9" w:rsidRDefault="001C50D9" w:rsidP="00D21B03">
            <w:pPr>
              <w:jc w:val="center"/>
            </w:pPr>
            <w:r>
              <w:t>#</w:t>
            </w:r>
          </w:p>
        </w:tc>
        <w:tc>
          <w:tcPr>
            <w:tcW w:w="1731" w:type="pct"/>
            <w:tcBorders>
              <w:top w:val="single" w:sz="6" w:space="0" w:color="auto"/>
              <w:left w:val="single" w:sz="6" w:space="0" w:color="auto"/>
              <w:bottom w:val="single" w:sz="6" w:space="0" w:color="auto"/>
              <w:right w:val="single" w:sz="6" w:space="0" w:color="auto"/>
            </w:tcBorders>
            <w:vAlign w:val="center"/>
          </w:tcPr>
          <w:p w14:paraId="7C5C7FEA" w14:textId="77777777" w:rsidR="001C50D9" w:rsidRDefault="001C50D9" w:rsidP="00D21B03">
            <w:pPr>
              <w:jc w:val="center"/>
              <w:rPr>
                <w:sz w:val="18"/>
              </w:rPr>
            </w:pPr>
            <w:r>
              <w:rPr>
                <w:sz w:val="18"/>
              </w:rPr>
              <w:t>Payment Description</w:t>
            </w:r>
          </w:p>
        </w:tc>
        <w:tc>
          <w:tcPr>
            <w:tcW w:w="1454" w:type="pct"/>
            <w:tcBorders>
              <w:top w:val="single" w:sz="6" w:space="0" w:color="auto"/>
              <w:left w:val="single" w:sz="6" w:space="0" w:color="auto"/>
              <w:bottom w:val="single" w:sz="6" w:space="0" w:color="auto"/>
              <w:right w:val="single" w:sz="6" w:space="0" w:color="auto"/>
            </w:tcBorders>
            <w:vAlign w:val="center"/>
          </w:tcPr>
          <w:p w14:paraId="03A4235B" w14:textId="77777777" w:rsidR="001C50D9" w:rsidRDefault="001C50D9" w:rsidP="00D21B03">
            <w:pPr>
              <w:jc w:val="center"/>
            </w:pPr>
            <w:r>
              <w:t>Due</w:t>
            </w:r>
          </w:p>
        </w:tc>
        <w:tc>
          <w:tcPr>
            <w:tcW w:w="1385" w:type="pct"/>
            <w:tcBorders>
              <w:top w:val="single" w:sz="6" w:space="0" w:color="auto"/>
              <w:left w:val="single" w:sz="6" w:space="0" w:color="auto"/>
              <w:bottom w:val="single" w:sz="6" w:space="0" w:color="auto"/>
              <w:right w:val="single" w:sz="6" w:space="0" w:color="auto"/>
            </w:tcBorders>
            <w:vAlign w:val="center"/>
          </w:tcPr>
          <w:p w14:paraId="4AED0A89" w14:textId="77777777" w:rsidR="001C50D9" w:rsidRDefault="001C50D9" w:rsidP="00D21B03">
            <w:pPr>
              <w:jc w:val="center"/>
            </w:pPr>
            <w:r>
              <w:t xml:space="preserve">Amount </w:t>
            </w:r>
            <w:r>
              <w:rPr>
                <w:sz w:val="16"/>
              </w:rPr>
              <w:t>(</w:t>
            </w:r>
            <w:r w:rsidR="00F8246B">
              <w:rPr>
                <w:sz w:val="16"/>
              </w:rPr>
              <w:t>1</w:t>
            </w:r>
            <w:r>
              <w:rPr>
                <w:sz w:val="16"/>
              </w:rPr>
              <w:t>)</w:t>
            </w:r>
          </w:p>
        </w:tc>
      </w:tr>
      <w:tr w:rsidR="001C50D9" w14:paraId="4F58A0F4" w14:textId="77777777" w:rsidTr="00D21B03">
        <w:trPr>
          <w:trHeight w:val="265"/>
        </w:trPr>
        <w:tc>
          <w:tcPr>
            <w:tcW w:w="429" w:type="pct"/>
            <w:tcBorders>
              <w:top w:val="single" w:sz="6" w:space="0" w:color="auto"/>
              <w:left w:val="nil"/>
              <w:bottom w:val="nil"/>
              <w:right w:val="nil"/>
            </w:tcBorders>
            <w:vAlign w:val="center"/>
          </w:tcPr>
          <w:p w14:paraId="3828C6D1" w14:textId="77777777" w:rsidR="001C50D9" w:rsidRDefault="001C50D9" w:rsidP="00D21B03">
            <w:pPr>
              <w:jc w:val="center"/>
            </w:pPr>
            <w:r>
              <w:t>1.</w:t>
            </w:r>
          </w:p>
        </w:tc>
        <w:tc>
          <w:tcPr>
            <w:tcW w:w="1731" w:type="pct"/>
            <w:tcBorders>
              <w:top w:val="single" w:sz="6" w:space="0" w:color="auto"/>
              <w:left w:val="nil"/>
              <w:bottom w:val="nil"/>
              <w:right w:val="nil"/>
            </w:tcBorders>
            <w:vAlign w:val="center"/>
          </w:tcPr>
          <w:p w14:paraId="0F5FFF2C" w14:textId="77777777" w:rsidR="001C50D9" w:rsidRDefault="001C50D9" w:rsidP="00D21B03">
            <w:pPr>
              <w:jc w:val="center"/>
              <w:rPr>
                <w:sz w:val="18"/>
              </w:rPr>
            </w:pPr>
            <w:r>
              <w:rPr>
                <w:sz w:val="18"/>
              </w:rPr>
              <w:t xml:space="preserve">Down Payment (if any) </w:t>
            </w:r>
            <w:r>
              <w:rPr>
                <w:sz w:val="12"/>
              </w:rPr>
              <w:t>(1)</w:t>
            </w:r>
          </w:p>
        </w:tc>
        <w:tc>
          <w:tcPr>
            <w:tcW w:w="1454" w:type="pct"/>
            <w:tcBorders>
              <w:top w:val="single" w:sz="6" w:space="0" w:color="auto"/>
              <w:left w:val="nil"/>
              <w:bottom w:val="nil"/>
              <w:right w:val="nil"/>
            </w:tcBorders>
            <w:vAlign w:val="center"/>
          </w:tcPr>
          <w:p w14:paraId="70CCEAC9" w14:textId="77777777" w:rsidR="001C50D9" w:rsidRDefault="001C50D9" w:rsidP="00D21B03">
            <w:pPr>
              <w:jc w:val="center"/>
              <w:rPr>
                <w:sz w:val="18"/>
              </w:rPr>
            </w:pPr>
            <w:r>
              <w:rPr>
                <w:sz w:val="18"/>
              </w:rPr>
              <w:t>Contract Approval</w:t>
            </w:r>
          </w:p>
        </w:tc>
        <w:tc>
          <w:tcPr>
            <w:tcW w:w="1385" w:type="pct"/>
            <w:tcBorders>
              <w:top w:val="single" w:sz="6" w:space="0" w:color="auto"/>
              <w:left w:val="nil"/>
              <w:bottom w:val="single" w:sz="6" w:space="0" w:color="auto"/>
              <w:right w:val="nil"/>
            </w:tcBorders>
            <w:vAlign w:val="center"/>
          </w:tcPr>
          <w:p w14:paraId="00581CE1" w14:textId="77777777" w:rsidR="001C50D9" w:rsidRDefault="00123F4A" w:rsidP="00D21B03">
            <w:pPr>
              <w:jc w:val="center"/>
            </w:pPr>
            <w:r>
              <w:t>$1</w:t>
            </w:r>
            <w:r w:rsidR="00C23266">
              <w:t>00</w:t>
            </w:r>
          </w:p>
        </w:tc>
      </w:tr>
      <w:tr w:rsidR="001C50D9" w14:paraId="5CFE3782" w14:textId="77777777" w:rsidTr="00D21B03">
        <w:trPr>
          <w:trHeight w:val="248"/>
        </w:trPr>
        <w:tc>
          <w:tcPr>
            <w:tcW w:w="429" w:type="pct"/>
            <w:tcBorders>
              <w:top w:val="nil"/>
              <w:left w:val="nil"/>
              <w:bottom w:val="nil"/>
              <w:right w:val="nil"/>
            </w:tcBorders>
            <w:vAlign w:val="center"/>
          </w:tcPr>
          <w:p w14:paraId="162399D8" w14:textId="77777777" w:rsidR="001C50D9" w:rsidRDefault="001C50D9" w:rsidP="00D21B03">
            <w:pPr>
              <w:jc w:val="center"/>
            </w:pPr>
            <w:r>
              <w:t>2.</w:t>
            </w:r>
          </w:p>
        </w:tc>
        <w:tc>
          <w:tcPr>
            <w:tcW w:w="1731" w:type="pct"/>
            <w:tcBorders>
              <w:top w:val="nil"/>
              <w:left w:val="nil"/>
              <w:bottom w:val="nil"/>
              <w:right w:val="nil"/>
            </w:tcBorders>
            <w:vAlign w:val="center"/>
          </w:tcPr>
          <w:p w14:paraId="6ED1B63A" w14:textId="77777777" w:rsidR="001C50D9" w:rsidRDefault="001C50D9" w:rsidP="00D21B03">
            <w:pPr>
              <w:jc w:val="center"/>
              <w:rPr>
                <w:sz w:val="18"/>
              </w:rPr>
            </w:pPr>
            <w:r>
              <w:rPr>
                <w:sz w:val="18"/>
              </w:rPr>
              <w:t>Intermediate payment</w:t>
            </w:r>
          </w:p>
        </w:tc>
        <w:tc>
          <w:tcPr>
            <w:tcW w:w="1454" w:type="pct"/>
            <w:tcBorders>
              <w:top w:val="nil"/>
              <w:left w:val="nil"/>
              <w:bottom w:val="nil"/>
              <w:right w:val="nil"/>
            </w:tcBorders>
            <w:vAlign w:val="center"/>
          </w:tcPr>
          <w:p w14:paraId="7E48C933" w14:textId="77777777" w:rsidR="001C50D9" w:rsidRDefault="001C50D9" w:rsidP="00D21B03">
            <w:pPr>
              <w:jc w:val="center"/>
              <w:rPr>
                <w:sz w:val="18"/>
              </w:rPr>
            </w:pPr>
            <w:r>
              <w:rPr>
                <w:sz w:val="18"/>
              </w:rPr>
              <w:t>Upon Start of Work</w:t>
            </w:r>
          </w:p>
        </w:tc>
        <w:tc>
          <w:tcPr>
            <w:tcW w:w="1385" w:type="pct"/>
            <w:tcBorders>
              <w:top w:val="single" w:sz="6" w:space="0" w:color="auto"/>
              <w:left w:val="nil"/>
              <w:bottom w:val="single" w:sz="6" w:space="0" w:color="auto"/>
              <w:right w:val="nil"/>
            </w:tcBorders>
            <w:vAlign w:val="center"/>
          </w:tcPr>
          <w:p w14:paraId="495BACBA" w14:textId="77777777" w:rsidR="001C50D9" w:rsidRDefault="00B75D3C" w:rsidP="00D21B03">
            <w:pPr>
              <w:jc w:val="center"/>
            </w:pPr>
            <w:r>
              <w:t>$</w:t>
            </w:r>
            <w:r w:rsidR="006C2E1E">
              <w:t>5</w:t>
            </w:r>
            <w:r w:rsidR="00EB3342">
              <w:t>9</w:t>
            </w:r>
            <w:r w:rsidR="006C2E1E">
              <w:t>5</w:t>
            </w:r>
          </w:p>
        </w:tc>
      </w:tr>
      <w:tr w:rsidR="001C50D9" w14:paraId="0579D499" w14:textId="77777777" w:rsidTr="00D21B03">
        <w:trPr>
          <w:trHeight w:val="248"/>
        </w:trPr>
        <w:tc>
          <w:tcPr>
            <w:tcW w:w="429" w:type="pct"/>
            <w:tcBorders>
              <w:top w:val="nil"/>
              <w:left w:val="nil"/>
              <w:bottom w:val="nil"/>
              <w:right w:val="nil"/>
            </w:tcBorders>
            <w:vAlign w:val="center"/>
          </w:tcPr>
          <w:p w14:paraId="1FA44B33" w14:textId="77777777" w:rsidR="001C50D9" w:rsidRDefault="001C50D9" w:rsidP="00D21B03">
            <w:pPr>
              <w:jc w:val="center"/>
            </w:pPr>
            <w:r>
              <w:t>3.</w:t>
            </w:r>
          </w:p>
        </w:tc>
        <w:tc>
          <w:tcPr>
            <w:tcW w:w="1731" w:type="pct"/>
            <w:tcBorders>
              <w:top w:val="nil"/>
              <w:left w:val="nil"/>
              <w:bottom w:val="nil"/>
              <w:right w:val="nil"/>
            </w:tcBorders>
            <w:vAlign w:val="center"/>
          </w:tcPr>
          <w:p w14:paraId="7CE59640" w14:textId="77777777" w:rsidR="001C50D9" w:rsidRDefault="001C50D9" w:rsidP="00D21B03">
            <w:pPr>
              <w:jc w:val="center"/>
              <w:rPr>
                <w:sz w:val="18"/>
              </w:rPr>
            </w:pPr>
            <w:r>
              <w:rPr>
                <w:sz w:val="18"/>
              </w:rPr>
              <w:t>Material Payment</w:t>
            </w:r>
          </w:p>
        </w:tc>
        <w:tc>
          <w:tcPr>
            <w:tcW w:w="1454" w:type="pct"/>
            <w:tcBorders>
              <w:top w:val="nil"/>
              <w:left w:val="nil"/>
              <w:bottom w:val="nil"/>
              <w:right w:val="nil"/>
            </w:tcBorders>
            <w:vAlign w:val="center"/>
          </w:tcPr>
          <w:p w14:paraId="0EC21455" w14:textId="77777777" w:rsidR="001C50D9" w:rsidRDefault="001C50D9" w:rsidP="00D21B03">
            <w:pPr>
              <w:jc w:val="center"/>
              <w:rPr>
                <w:sz w:val="18"/>
              </w:rPr>
            </w:pPr>
            <w:r>
              <w:rPr>
                <w:sz w:val="18"/>
              </w:rPr>
              <w:t>Upon Completion</w:t>
            </w:r>
          </w:p>
        </w:tc>
        <w:tc>
          <w:tcPr>
            <w:tcW w:w="1385" w:type="pct"/>
            <w:tcBorders>
              <w:top w:val="single" w:sz="6" w:space="0" w:color="auto"/>
              <w:left w:val="nil"/>
              <w:bottom w:val="single" w:sz="6" w:space="0" w:color="auto"/>
              <w:right w:val="nil"/>
            </w:tcBorders>
            <w:vAlign w:val="center"/>
          </w:tcPr>
          <w:p w14:paraId="4692B6C1" w14:textId="77777777" w:rsidR="001C50D9" w:rsidRDefault="001C50D9" w:rsidP="00D21B03">
            <w:pPr>
              <w:jc w:val="center"/>
            </w:pPr>
            <w:r>
              <w:t>TBD</w:t>
            </w:r>
          </w:p>
        </w:tc>
      </w:tr>
    </w:tbl>
    <w:p w14:paraId="2DDD93D3" w14:textId="77777777" w:rsidR="001C50D9" w:rsidRPr="006172DE" w:rsidRDefault="001C50D9" w:rsidP="001C50D9"/>
    <w:tbl>
      <w:tblPr>
        <w:tblW w:w="0" w:type="auto"/>
        <w:tblInd w:w="288" w:type="dxa"/>
        <w:tblLayout w:type="fixed"/>
        <w:tblLook w:val="0000" w:firstRow="0" w:lastRow="0" w:firstColumn="0" w:lastColumn="0" w:noHBand="0" w:noVBand="0"/>
      </w:tblPr>
      <w:tblGrid>
        <w:gridCol w:w="2466"/>
        <w:gridCol w:w="2304"/>
        <w:gridCol w:w="3060"/>
        <w:gridCol w:w="2340"/>
      </w:tblGrid>
      <w:tr w:rsidR="001C50D9" w:rsidRPr="006172DE" w14:paraId="0C16AB6A" w14:textId="77777777">
        <w:tc>
          <w:tcPr>
            <w:tcW w:w="2466" w:type="dxa"/>
          </w:tcPr>
          <w:p w14:paraId="287CDFDE" w14:textId="77777777" w:rsidR="001C50D9" w:rsidRPr="006172DE" w:rsidRDefault="001C50D9" w:rsidP="009E3154">
            <w:pPr>
              <w:rPr>
                <w:b/>
              </w:rPr>
            </w:pPr>
            <w:r w:rsidRPr="006172DE">
              <w:rPr>
                <w:b/>
              </w:rPr>
              <w:t>Approximate Start Date:</w:t>
            </w:r>
          </w:p>
        </w:tc>
        <w:tc>
          <w:tcPr>
            <w:tcW w:w="2304" w:type="dxa"/>
            <w:tcBorders>
              <w:top w:val="nil"/>
              <w:left w:val="nil"/>
              <w:bottom w:val="single" w:sz="6" w:space="0" w:color="auto"/>
              <w:right w:val="nil"/>
            </w:tcBorders>
          </w:tcPr>
          <w:p w14:paraId="59A515CC" w14:textId="77777777" w:rsidR="001C50D9" w:rsidRPr="006172DE" w:rsidRDefault="001C50D9" w:rsidP="009E3154"/>
        </w:tc>
        <w:tc>
          <w:tcPr>
            <w:tcW w:w="3060" w:type="dxa"/>
          </w:tcPr>
          <w:p w14:paraId="2D421E42" w14:textId="77777777" w:rsidR="001C50D9" w:rsidRPr="006172DE" w:rsidRDefault="001C50D9" w:rsidP="009E3154">
            <w:pPr>
              <w:jc w:val="right"/>
              <w:rPr>
                <w:b/>
              </w:rPr>
            </w:pPr>
            <w:r w:rsidRPr="006172DE">
              <w:rPr>
                <w:b/>
              </w:rPr>
              <w:t>Approximate Completion Date:</w:t>
            </w:r>
          </w:p>
        </w:tc>
        <w:tc>
          <w:tcPr>
            <w:tcW w:w="2340" w:type="dxa"/>
            <w:tcBorders>
              <w:top w:val="nil"/>
              <w:left w:val="nil"/>
              <w:bottom w:val="single" w:sz="6" w:space="0" w:color="auto"/>
              <w:right w:val="nil"/>
            </w:tcBorders>
          </w:tcPr>
          <w:p w14:paraId="5C8F9A13" w14:textId="77777777" w:rsidR="001C50D9" w:rsidRPr="006172DE" w:rsidRDefault="001C50D9" w:rsidP="009E3154"/>
        </w:tc>
      </w:tr>
    </w:tbl>
    <w:p w14:paraId="5CBAB32F" w14:textId="77777777" w:rsidR="001C50D9" w:rsidRPr="006172DE" w:rsidRDefault="001C50D9" w:rsidP="001C50D9"/>
    <w:p w14:paraId="0178FC54" w14:textId="77777777" w:rsidR="001C50D9" w:rsidRPr="006172DE" w:rsidRDefault="001C50D9" w:rsidP="001C50D9">
      <w:pPr>
        <w:pStyle w:val="List"/>
        <w:tabs>
          <w:tab w:val="left" w:pos="1080"/>
        </w:tabs>
        <w:ind w:left="0" w:firstLine="0"/>
        <w:rPr>
          <w:sz w:val="22"/>
          <w:szCs w:val="22"/>
        </w:rPr>
      </w:pPr>
      <w:r w:rsidRPr="006172DE">
        <w:rPr>
          <w:b/>
          <w:sz w:val="20"/>
        </w:rPr>
        <w:t>Acceptance:</w:t>
      </w:r>
      <w:r w:rsidRPr="006172DE">
        <w:rPr>
          <w:sz w:val="20"/>
        </w:rPr>
        <w:t xml:space="preserve">  I/we the</w:t>
      </w:r>
      <w:r w:rsidRPr="006172DE">
        <w:rPr>
          <w:sz w:val="22"/>
          <w:szCs w:val="22"/>
        </w:rPr>
        <w:t xml:space="preserve"> Owner(s) of the premises described above authorize A. </w:t>
      </w:r>
      <w:proofErr w:type="spellStart"/>
      <w:r w:rsidRPr="006172DE">
        <w:rPr>
          <w:sz w:val="22"/>
          <w:szCs w:val="22"/>
        </w:rPr>
        <w:t>Allbright</w:t>
      </w:r>
      <w:proofErr w:type="spellEnd"/>
      <w:r w:rsidRPr="006172DE">
        <w:rPr>
          <w:sz w:val="22"/>
          <w:szCs w:val="22"/>
        </w:rPr>
        <w:t xml:space="preserve"> Inc., referred to as “Contractor”, to furnish to Owner all labor necessary to paint and/or improve the premises in a good, workmanlike and substantial manner at a time and material basis per the terms, specifications and provisions provided herein.  This contract is approved and accepted.  I (we) understand there are no oral agreements or understandings between the parties of this contract.  The written terms, provisions, plans (if any) and specifications in this contract are the entire agreement between the parties.  Changes in the agreement beyond 1 day’s work shall be done by written change order only and with the express approval of both parties.  Changes may incur additional charges.  </w:t>
      </w:r>
    </w:p>
    <w:p w14:paraId="1974C55C" w14:textId="77777777" w:rsidR="001C50D9" w:rsidRDefault="001C50D9" w:rsidP="001C50D9">
      <w:pPr>
        <w:rPr>
          <w:sz w:val="18"/>
        </w:rPr>
      </w:pPr>
    </w:p>
    <w:tbl>
      <w:tblPr>
        <w:tblW w:w="0" w:type="auto"/>
        <w:tblLayout w:type="fixed"/>
        <w:tblLook w:val="0000" w:firstRow="0" w:lastRow="0" w:firstColumn="0" w:lastColumn="0" w:noHBand="0" w:noVBand="0"/>
      </w:tblPr>
      <w:tblGrid>
        <w:gridCol w:w="361"/>
        <w:gridCol w:w="3437"/>
        <w:gridCol w:w="270"/>
        <w:gridCol w:w="1080"/>
      </w:tblGrid>
      <w:tr w:rsidR="001C50D9" w14:paraId="214857E8" w14:textId="77777777">
        <w:tc>
          <w:tcPr>
            <w:tcW w:w="361" w:type="dxa"/>
            <w:tcBorders>
              <w:top w:val="nil"/>
              <w:left w:val="nil"/>
              <w:bottom w:val="single" w:sz="6" w:space="0" w:color="auto"/>
              <w:right w:val="nil"/>
            </w:tcBorders>
          </w:tcPr>
          <w:p w14:paraId="2FC41FA8" w14:textId="77777777" w:rsidR="001C50D9" w:rsidRDefault="001C50D9" w:rsidP="009E3154">
            <w:pPr>
              <w:jc w:val="center"/>
            </w:pPr>
          </w:p>
          <w:p w14:paraId="11FF4F15" w14:textId="77777777" w:rsidR="001C50D9" w:rsidRDefault="001C50D9" w:rsidP="009E3154">
            <w:pPr>
              <w:jc w:val="center"/>
            </w:pPr>
          </w:p>
          <w:p w14:paraId="0A8988B3" w14:textId="77777777" w:rsidR="001C50D9" w:rsidRDefault="001C50D9" w:rsidP="009E3154">
            <w:pPr>
              <w:jc w:val="center"/>
              <w:rPr>
                <w:sz w:val="18"/>
              </w:rPr>
            </w:pPr>
            <w:r>
              <w:t>X</w:t>
            </w:r>
          </w:p>
        </w:tc>
        <w:tc>
          <w:tcPr>
            <w:tcW w:w="3437" w:type="dxa"/>
            <w:tcBorders>
              <w:top w:val="nil"/>
              <w:left w:val="nil"/>
              <w:bottom w:val="single" w:sz="6" w:space="0" w:color="auto"/>
              <w:right w:val="nil"/>
            </w:tcBorders>
          </w:tcPr>
          <w:p w14:paraId="594DEF5D" w14:textId="77777777" w:rsidR="001C50D9" w:rsidRDefault="001C50D9" w:rsidP="009E3154">
            <w:pPr>
              <w:jc w:val="center"/>
              <w:rPr>
                <w:sz w:val="18"/>
              </w:rPr>
            </w:pPr>
          </w:p>
          <w:p w14:paraId="1DE4AB0D" w14:textId="77777777" w:rsidR="001C50D9" w:rsidRDefault="001C50D9" w:rsidP="009E3154">
            <w:pPr>
              <w:jc w:val="center"/>
              <w:rPr>
                <w:sz w:val="18"/>
              </w:rPr>
            </w:pPr>
          </w:p>
          <w:p w14:paraId="6882CEDD" w14:textId="77777777" w:rsidR="001C50D9" w:rsidRDefault="001C50D9" w:rsidP="009E3154">
            <w:pPr>
              <w:jc w:val="center"/>
              <w:rPr>
                <w:sz w:val="18"/>
              </w:rPr>
            </w:pPr>
          </w:p>
        </w:tc>
        <w:tc>
          <w:tcPr>
            <w:tcW w:w="270" w:type="dxa"/>
            <w:tcBorders>
              <w:top w:val="nil"/>
              <w:left w:val="nil"/>
              <w:bottom w:val="nil"/>
              <w:right w:val="nil"/>
            </w:tcBorders>
          </w:tcPr>
          <w:p w14:paraId="7D46D683" w14:textId="77777777" w:rsidR="001C50D9" w:rsidRDefault="001C50D9" w:rsidP="009E3154">
            <w:pPr>
              <w:jc w:val="center"/>
              <w:rPr>
                <w:sz w:val="14"/>
              </w:rPr>
            </w:pPr>
          </w:p>
        </w:tc>
        <w:tc>
          <w:tcPr>
            <w:tcW w:w="1080" w:type="dxa"/>
            <w:tcBorders>
              <w:top w:val="nil"/>
              <w:left w:val="nil"/>
              <w:bottom w:val="single" w:sz="6" w:space="0" w:color="auto"/>
              <w:right w:val="nil"/>
            </w:tcBorders>
          </w:tcPr>
          <w:p w14:paraId="21A064D1" w14:textId="77777777" w:rsidR="001C50D9" w:rsidRDefault="001C50D9" w:rsidP="009E3154">
            <w:pPr>
              <w:jc w:val="center"/>
              <w:rPr>
                <w:sz w:val="14"/>
              </w:rPr>
            </w:pPr>
          </w:p>
        </w:tc>
      </w:tr>
      <w:tr w:rsidR="001C50D9" w14:paraId="71B1D9F7" w14:textId="77777777">
        <w:tc>
          <w:tcPr>
            <w:tcW w:w="361" w:type="dxa"/>
            <w:tcBorders>
              <w:top w:val="single" w:sz="6" w:space="0" w:color="auto"/>
              <w:left w:val="nil"/>
              <w:bottom w:val="single" w:sz="6" w:space="0" w:color="auto"/>
              <w:right w:val="nil"/>
            </w:tcBorders>
          </w:tcPr>
          <w:p w14:paraId="6F6118AC" w14:textId="77777777" w:rsidR="001C50D9" w:rsidRDefault="001C50D9" w:rsidP="009E3154">
            <w:pPr>
              <w:jc w:val="center"/>
            </w:pPr>
          </w:p>
          <w:p w14:paraId="7AFC83EE" w14:textId="77777777" w:rsidR="001C50D9" w:rsidRDefault="001C50D9" w:rsidP="009E3154">
            <w:pPr>
              <w:jc w:val="center"/>
            </w:pPr>
          </w:p>
          <w:p w14:paraId="445E2EA2" w14:textId="77777777" w:rsidR="001C50D9" w:rsidRDefault="001C50D9" w:rsidP="009E3154">
            <w:pPr>
              <w:jc w:val="center"/>
              <w:rPr>
                <w:sz w:val="18"/>
              </w:rPr>
            </w:pPr>
            <w:r>
              <w:t>X</w:t>
            </w:r>
          </w:p>
        </w:tc>
        <w:tc>
          <w:tcPr>
            <w:tcW w:w="3437" w:type="dxa"/>
            <w:tcBorders>
              <w:top w:val="single" w:sz="6" w:space="0" w:color="auto"/>
              <w:left w:val="nil"/>
              <w:bottom w:val="single" w:sz="6" w:space="0" w:color="auto"/>
              <w:right w:val="nil"/>
            </w:tcBorders>
          </w:tcPr>
          <w:p w14:paraId="6C2FC95A" w14:textId="77777777" w:rsidR="001C50D9" w:rsidRDefault="001C50D9" w:rsidP="009E3154">
            <w:pPr>
              <w:jc w:val="center"/>
              <w:rPr>
                <w:sz w:val="18"/>
              </w:rPr>
            </w:pPr>
            <w:r>
              <w:rPr>
                <w:sz w:val="18"/>
              </w:rPr>
              <w:t>Approved and accepted (owner)</w:t>
            </w:r>
          </w:p>
          <w:p w14:paraId="004C6CFF" w14:textId="77777777" w:rsidR="001C50D9" w:rsidRDefault="001C50D9" w:rsidP="009E3154">
            <w:pPr>
              <w:pStyle w:val="Footer"/>
              <w:tabs>
                <w:tab w:val="clear" w:pos="4320"/>
                <w:tab w:val="clear" w:pos="8640"/>
              </w:tabs>
              <w:rPr>
                <w:b/>
                <w:sz w:val="18"/>
              </w:rPr>
            </w:pPr>
          </w:p>
        </w:tc>
        <w:tc>
          <w:tcPr>
            <w:tcW w:w="270" w:type="dxa"/>
            <w:tcBorders>
              <w:top w:val="nil"/>
              <w:left w:val="nil"/>
              <w:bottom w:val="nil"/>
              <w:right w:val="nil"/>
            </w:tcBorders>
          </w:tcPr>
          <w:p w14:paraId="0EFE2A50" w14:textId="77777777" w:rsidR="001C50D9" w:rsidRDefault="001C50D9" w:rsidP="009E3154">
            <w:pPr>
              <w:jc w:val="center"/>
              <w:rPr>
                <w:sz w:val="18"/>
              </w:rPr>
            </w:pPr>
          </w:p>
        </w:tc>
        <w:tc>
          <w:tcPr>
            <w:tcW w:w="1080" w:type="dxa"/>
            <w:tcBorders>
              <w:top w:val="single" w:sz="6" w:space="0" w:color="auto"/>
              <w:left w:val="nil"/>
              <w:bottom w:val="single" w:sz="6" w:space="0" w:color="auto"/>
              <w:right w:val="nil"/>
            </w:tcBorders>
          </w:tcPr>
          <w:p w14:paraId="47A9F0F7" w14:textId="77777777" w:rsidR="001C50D9" w:rsidRDefault="001C50D9" w:rsidP="009E3154">
            <w:pPr>
              <w:jc w:val="center"/>
              <w:rPr>
                <w:sz w:val="14"/>
              </w:rPr>
            </w:pPr>
            <w:r>
              <w:rPr>
                <w:sz w:val="14"/>
              </w:rPr>
              <w:t>Date</w:t>
            </w:r>
          </w:p>
          <w:p w14:paraId="5D8E1AE3" w14:textId="77777777" w:rsidR="001C50D9" w:rsidRDefault="001C50D9" w:rsidP="009E3154">
            <w:pPr>
              <w:jc w:val="center"/>
              <w:rPr>
                <w:sz w:val="18"/>
              </w:rPr>
            </w:pPr>
          </w:p>
          <w:p w14:paraId="2FAA5CBE" w14:textId="77777777" w:rsidR="001C50D9" w:rsidRDefault="001C50D9" w:rsidP="009E3154">
            <w:pPr>
              <w:jc w:val="center"/>
              <w:rPr>
                <w:sz w:val="18"/>
              </w:rPr>
            </w:pPr>
          </w:p>
          <w:p w14:paraId="35B4BC8A" w14:textId="77777777" w:rsidR="001C50D9" w:rsidRDefault="001C50D9" w:rsidP="009E3154">
            <w:pPr>
              <w:jc w:val="center"/>
              <w:rPr>
                <w:sz w:val="18"/>
              </w:rPr>
            </w:pPr>
          </w:p>
        </w:tc>
      </w:tr>
      <w:tr w:rsidR="001C50D9" w14:paraId="29739772" w14:textId="77777777">
        <w:tc>
          <w:tcPr>
            <w:tcW w:w="361" w:type="dxa"/>
            <w:tcBorders>
              <w:top w:val="single" w:sz="6" w:space="0" w:color="auto"/>
              <w:left w:val="nil"/>
              <w:bottom w:val="nil"/>
              <w:right w:val="nil"/>
            </w:tcBorders>
          </w:tcPr>
          <w:p w14:paraId="4F03BEC8" w14:textId="77777777" w:rsidR="001C50D9" w:rsidRDefault="001C50D9" w:rsidP="009E3154">
            <w:pPr>
              <w:jc w:val="center"/>
              <w:rPr>
                <w:sz w:val="18"/>
              </w:rPr>
            </w:pPr>
          </w:p>
        </w:tc>
        <w:tc>
          <w:tcPr>
            <w:tcW w:w="3437" w:type="dxa"/>
            <w:tcBorders>
              <w:top w:val="single" w:sz="6" w:space="0" w:color="auto"/>
              <w:left w:val="nil"/>
              <w:bottom w:val="nil"/>
              <w:right w:val="nil"/>
            </w:tcBorders>
          </w:tcPr>
          <w:p w14:paraId="5DBAE7C7" w14:textId="77777777" w:rsidR="001C50D9" w:rsidRDefault="001C50D9" w:rsidP="009E3154">
            <w:pPr>
              <w:jc w:val="center"/>
              <w:rPr>
                <w:sz w:val="18"/>
              </w:rPr>
            </w:pPr>
            <w:r>
              <w:rPr>
                <w:sz w:val="18"/>
              </w:rPr>
              <w:t>Approved (contractor)</w:t>
            </w:r>
          </w:p>
        </w:tc>
        <w:tc>
          <w:tcPr>
            <w:tcW w:w="270" w:type="dxa"/>
            <w:tcBorders>
              <w:top w:val="nil"/>
              <w:left w:val="nil"/>
              <w:bottom w:val="nil"/>
              <w:right w:val="nil"/>
            </w:tcBorders>
          </w:tcPr>
          <w:p w14:paraId="665AB76D" w14:textId="77777777" w:rsidR="001C50D9" w:rsidRDefault="001C50D9" w:rsidP="009E3154">
            <w:pPr>
              <w:jc w:val="center"/>
              <w:rPr>
                <w:sz w:val="18"/>
              </w:rPr>
            </w:pPr>
          </w:p>
        </w:tc>
        <w:tc>
          <w:tcPr>
            <w:tcW w:w="1080" w:type="dxa"/>
            <w:tcBorders>
              <w:top w:val="single" w:sz="6" w:space="0" w:color="auto"/>
              <w:left w:val="nil"/>
              <w:bottom w:val="nil"/>
              <w:right w:val="nil"/>
            </w:tcBorders>
          </w:tcPr>
          <w:p w14:paraId="413BAD49" w14:textId="77777777" w:rsidR="001C50D9" w:rsidRDefault="001C50D9" w:rsidP="009E3154">
            <w:pPr>
              <w:jc w:val="center"/>
              <w:rPr>
                <w:sz w:val="18"/>
              </w:rPr>
            </w:pPr>
            <w:r>
              <w:rPr>
                <w:sz w:val="14"/>
              </w:rPr>
              <w:t>Date</w:t>
            </w:r>
          </w:p>
        </w:tc>
      </w:tr>
    </w:tbl>
    <w:p w14:paraId="5285C6A8" w14:textId="77777777" w:rsidR="001C50D9" w:rsidRDefault="001C50D9" w:rsidP="001C50D9">
      <w:pPr>
        <w:pStyle w:val="Caption"/>
        <w:rPr>
          <w:sz w:val="22"/>
        </w:rPr>
      </w:pPr>
    </w:p>
    <w:p w14:paraId="7122F77D" w14:textId="77777777" w:rsidR="001C50D9" w:rsidRDefault="00241CE6" w:rsidP="001C50D9">
      <w:pPr>
        <w:pStyle w:val="Caption"/>
      </w:pPr>
      <w:r>
        <w:t xml:space="preserve">See </w:t>
      </w:r>
      <w:r w:rsidR="001C50D9">
        <w:t>Additional Provisions</w:t>
      </w:r>
      <w:r>
        <w:t xml:space="preserve"> on Next Page</w:t>
      </w: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328"/>
        <w:gridCol w:w="270"/>
        <w:gridCol w:w="5418"/>
      </w:tblGrid>
      <w:tr w:rsidR="001C50D9" w14:paraId="655E80E4" w14:textId="77777777">
        <w:trPr>
          <w:trHeight w:val="11078"/>
        </w:trPr>
        <w:tc>
          <w:tcPr>
            <w:tcW w:w="5328" w:type="dxa"/>
            <w:tcBorders>
              <w:top w:val="single" w:sz="6" w:space="0" w:color="auto"/>
              <w:left w:val="single" w:sz="6" w:space="0" w:color="auto"/>
              <w:bottom w:val="single" w:sz="6" w:space="0" w:color="auto"/>
              <w:right w:val="nil"/>
            </w:tcBorders>
          </w:tcPr>
          <w:p w14:paraId="657D7C28" w14:textId="77777777" w:rsidR="001C50D9" w:rsidRDefault="001C50D9" w:rsidP="009E3154">
            <w:pPr>
              <w:jc w:val="both"/>
              <w:rPr>
                <w:sz w:val="14"/>
              </w:rPr>
            </w:pPr>
            <w:r>
              <w:rPr>
                <w:rFonts w:ascii="Arial" w:hAnsi="Arial"/>
                <w:b/>
                <w:sz w:val="14"/>
              </w:rPr>
              <w:lastRenderedPageBreak/>
              <w:t>Unless otherwise specified herein, the following additional provisions are expressly incorporated into this contract</w:t>
            </w:r>
            <w:r>
              <w:rPr>
                <w:sz w:val="14"/>
              </w:rPr>
              <w:t>:</w:t>
            </w:r>
          </w:p>
          <w:p w14:paraId="1A10ED37" w14:textId="77777777" w:rsidR="001C50D9" w:rsidRDefault="001C50D9" w:rsidP="009E3154">
            <w:pPr>
              <w:jc w:val="both"/>
              <w:rPr>
                <w:sz w:val="14"/>
              </w:rPr>
            </w:pPr>
          </w:p>
          <w:p w14:paraId="166912ED" w14:textId="77777777" w:rsidR="001C50D9" w:rsidRDefault="001C50D9" w:rsidP="009E3154">
            <w:pPr>
              <w:jc w:val="both"/>
              <w:rPr>
                <w:sz w:val="14"/>
              </w:rPr>
            </w:pPr>
            <w:r>
              <w:rPr>
                <w:b/>
                <w:sz w:val="14"/>
              </w:rPr>
              <w:t>1.  Outside Agency Circumstances</w:t>
            </w:r>
            <w:r>
              <w:rPr>
                <w:sz w:val="14"/>
              </w:rPr>
              <w:t xml:space="preserve">:  </w:t>
            </w:r>
            <w:r>
              <w:rPr>
                <w:sz w:val="12"/>
              </w:rPr>
              <w:t>Any changes required by an outside agency such as the government, EPA, inspection service or the like will be considered additional work which are to be paid by the owner.</w:t>
            </w:r>
          </w:p>
          <w:p w14:paraId="5807CD90" w14:textId="77777777" w:rsidR="001C50D9" w:rsidRDefault="001C50D9" w:rsidP="009E3154">
            <w:pPr>
              <w:jc w:val="both"/>
              <w:rPr>
                <w:sz w:val="12"/>
              </w:rPr>
            </w:pPr>
            <w:r>
              <w:rPr>
                <w:b/>
                <w:sz w:val="14"/>
              </w:rPr>
              <w:t>2.  Installation:</w:t>
            </w:r>
            <w:r>
              <w:rPr>
                <w:sz w:val="14"/>
              </w:rPr>
              <w:t xml:space="preserve">  </w:t>
            </w:r>
            <w:r>
              <w:rPr>
                <w:sz w:val="12"/>
              </w:rPr>
              <w:t xml:space="preserve">Owner understands the Contractor may or may not install the materials. Contractor has the right to subcontract any part of, or </w:t>
            </w:r>
            <w:proofErr w:type="gramStart"/>
            <w:r>
              <w:rPr>
                <w:sz w:val="12"/>
              </w:rPr>
              <w:t>all of</w:t>
            </w:r>
            <w:proofErr w:type="gramEnd"/>
            <w:r>
              <w:rPr>
                <w:sz w:val="12"/>
              </w:rPr>
              <w:t xml:space="preserve"> the work herein.</w:t>
            </w:r>
          </w:p>
          <w:p w14:paraId="3E65E162" w14:textId="77777777" w:rsidR="001C50D9" w:rsidRDefault="001C50D9" w:rsidP="009E3154">
            <w:pPr>
              <w:jc w:val="both"/>
              <w:rPr>
                <w:sz w:val="12"/>
              </w:rPr>
            </w:pPr>
            <w:r>
              <w:rPr>
                <w:b/>
                <w:sz w:val="14"/>
              </w:rPr>
              <w:t>3. Change Orders:</w:t>
            </w:r>
            <w:r>
              <w:rPr>
                <w:sz w:val="14"/>
              </w:rPr>
              <w:t xml:space="preserve">  </w:t>
            </w:r>
            <w:r>
              <w:rPr>
                <w:sz w:val="12"/>
              </w:rPr>
              <w:t>Should owner, or other authorized individual under this contract require any modification to the work covered under this contract, any cost incurred by Contractor shall be added to the contract price as extra work and Owner agrees to pay Contractor his normal selling price for such extra work.  All extra work as well as any other modifications to the original contract shall be specified and approved by both parties in a written change order.  All change orders shall become a part of this contract and shall be incorporated herein.</w:t>
            </w:r>
          </w:p>
          <w:p w14:paraId="65843ECC" w14:textId="77777777" w:rsidR="001C50D9" w:rsidRDefault="001C50D9" w:rsidP="009E3154">
            <w:pPr>
              <w:jc w:val="both"/>
              <w:rPr>
                <w:sz w:val="12"/>
              </w:rPr>
            </w:pPr>
            <w:r>
              <w:rPr>
                <w:b/>
                <w:sz w:val="14"/>
              </w:rPr>
              <w:t>4.  Owners Responsibility / Insurance etc.:</w:t>
            </w:r>
            <w:r>
              <w:rPr>
                <w:sz w:val="14"/>
              </w:rPr>
              <w:t xml:space="preserve">  </w:t>
            </w:r>
            <w:r>
              <w:rPr>
                <w:sz w:val="12"/>
              </w:rPr>
              <w:t xml:space="preserve">Owner is responsible for the following (1) to see that all necessary water, electrical power, access to premises, refuse removal services, and toilet facilities are provided on the premises. (2) to provide a storage area on the premises for equipment and materials (3) to, prior to work, remove or relocate any item that prevents contractor from having free access to the work areas such as furniture, appliances, draperies, clothing, plants, or any other personal effects and properties.  In the event the Owner fails to relocate items, contractor may relocate these items as required but in no way is contractor responsible for damage to these items during their relocation and during the performance of the work. (4) to obtain permission from the owner(s) of adjacent properties that contractor must use to gain access to the work areas. Owner agrees to be responsible and to hold the contractor harmless and accept any risk resulting from the use of adjacent property by contractor. (5) to correct any existing defects which are recognized </w:t>
            </w:r>
            <w:proofErr w:type="gramStart"/>
            <w:r>
              <w:rPr>
                <w:sz w:val="12"/>
              </w:rPr>
              <w:t>during the course of</w:t>
            </w:r>
            <w:proofErr w:type="gramEnd"/>
            <w:r>
              <w:rPr>
                <w:sz w:val="12"/>
              </w:rPr>
              <w:t xml:space="preserve"> the work.  Contractor shall have no liability for correcting any existing defects such as, but not limited to dry rot, structural defects, or code violations. (6) to maintain property insurance with Fire, course of construction, all physical loss with vandalism and malicious mischief clauses attached, in a sum at least equal to the contract price, prior to and during performance of this contract. If the project is destroyed or damaged by an accident, </w:t>
            </w:r>
            <w:proofErr w:type="gramStart"/>
            <w:r>
              <w:rPr>
                <w:sz w:val="12"/>
              </w:rPr>
              <w:t>disaster</w:t>
            </w:r>
            <w:proofErr w:type="gramEnd"/>
            <w:r>
              <w:rPr>
                <w:sz w:val="12"/>
              </w:rPr>
              <w:t xml:space="preserve"> or calamity, or by theft or vandalism, any work or material supplied by contractor in repairing or repainting the project shall be paid for by the owner as extra work.</w:t>
            </w:r>
          </w:p>
          <w:p w14:paraId="1D69FBEB" w14:textId="77777777" w:rsidR="001C50D9" w:rsidRDefault="001C50D9" w:rsidP="009E3154">
            <w:pPr>
              <w:jc w:val="both"/>
              <w:rPr>
                <w:sz w:val="12"/>
              </w:rPr>
            </w:pPr>
            <w:r>
              <w:rPr>
                <w:b/>
                <w:sz w:val="14"/>
              </w:rPr>
              <w:t>5.  Delay</w:t>
            </w:r>
            <w:r>
              <w:rPr>
                <w:sz w:val="14"/>
              </w:rPr>
              <w:t xml:space="preserve">:  </w:t>
            </w:r>
            <w:r>
              <w:rPr>
                <w:sz w:val="12"/>
              </w:rPr>
              <w:t xml:space="preserve">Contractor shall not be held responsible for any damage occasioned by delays resulting from work done by </w:t>
            </w:r>
            <w:proofErr w:type="gramStart"/>
            <w:r>
              <w:rPr>
                <w:sz w:val="12"/>
              </w:rPr>
              <w:t>owners</w:t>
            </w:r>
            <w:proofErr w:type="gramEnd"/>
            <w:r>
              <w:rPr>
                <w:sz w:val="12"/>
              </w:rPr>
              <w:t xml:space="preserve"> subcontractors, extra work, acts of owner or owners agent including failure of owner to make timely progress payments or payments for extra work, shortages of material and/or labor, bad weather, fire, strike, war, governmental regulations, or any other contingencies unforeseen by contractor or beyond contractors reasonable control.</w:t>
            </w:r>
          </w:p>
          <w:p w14:paraId="05F217C1" w14:textId="77777777" w:rsidR="001C50D9" w:rsidRDefault="001C50D9" w:rsidP="009E3154">
            <w:pPr>
              <w:jc w:val="both"/>
              <w:rPr>
                <w:sz w:val="12"/>
              </w:rPr>
            </w:pPr>
            <w:r>
              <w:rPr>
                <w:b/>
                <w:sz w:val="14"/>
              </w:rPr>
              <w:t>6.  Surplus Materials</w:t>
            </w:r>
            <w:r>
              <w:rPr>
                <w:sz w:val="14"/>
              </w:rPr>
              <w:t xml:space="preserve">:  </w:t>
            </w:r>
            <w:r>
              <w:rPr>
                <w:sz w:val="12"/>
              </w:rPr>
              <w:t>Any surplus material left over after this contract has been completed are the property of contractor and will be removed by the same. No credit is due owner on returns for any surplus materials because this contract is based upon a complete job.  All salvage resulting from work under this contract is the property of the contractor.</w:t>
            </w:r>
          </w:p>
          <w:p w14:paraId="3385EF20" w14:textId="77777777" w:rsidR="001C50D9" w:rsidRDefault="001C50D9" w:rsidP="009E3154">
            <w:pPr>
              <w:jc w:val="both"/>
              <w:rPr>
                <w:sz w:val="12"/>
              </w:rPr>
            </w:pPr>
            <w:r>
              <w:rPr>
                <w:b/>
                <w:sz w:val="14"/>
              </w:rPr>
              <w:t>7.  Cleanup and Displaying Signs:</w:t>
            </w:r>
            <w:r>
              <w:rPr>
                <w:sz w:val="14"/>
              </w:rPr>
              <w:t xml:space="preserve">  </w:t>
            </w:r>
            <w:r>
              <w:rPr>
                <w:sz w:val="12"/>
              </w:rPr>
              <w:t xml:space="preserve">Upon completion, and after removing all debris and surplus materials, contractor will leave premises in a neat, broom clean condition.  Owner hereby grants to contractor the right to display signs and advertise at the job site for the </w:t>
            </w:r>
            <w:proofErr w:type="gramStart"/>
            <w:r>
              <w:rPr>
                <w:sz w:val="12"/>
              </w:rPr>
              <w:t>period of time</w:t>
            </w:r>
            <w:proofErr w:type="gramEnd"/>
            <w:r>
              <w:rPr>
                <w:sz w:val="12"/>
              </w:rPr>
              <w:t xml:space="preserve"> starting at the date of signing of this contract and continuing uninterrupted until fourteen (14) days past the date the job is completed and payment in full has been made.</w:t>
            </w:r>
          </w:p>
          <w:p w14:paraId="34337851" w14:textId="77777777" w:rsidR="001C50D9" w:rsidRDefault="001C50D9" w:rsidP="009E3154">
            <w:pPr>
              <w:jc w:val="both"/>
              <w:rPr>
                <w:sz w:val="12"/>
              </w:rPr>
            </w:pPr>
            <w:r>
              <w:rPr>
                <w:b/>
                <w:sz w:val="14"/>
              </w:rPr>
              <w:t>8.  Method of Application and Paint Colors:</w:t>
            </w:r>
            <w:r>
              <w:rPr>
                <w:sz w:val="14"/>
              </w:rPr>
              <w:t xml:space="preserve">  </w:t>
            </w:r>
            <w:r>
              <w:rPr>
                <w:sz w:val="12"/>
              </w:rPr>
              <w:t xml:space="preserve">Owner authorizes contractor to use any method of paint application that contractor deems appropriate, </w:t>
            </w:r>
            <w:proofErr w:type="spellStart"/>
            <w:r>
              <w:rPr>
                <w:sz w:val="12"/>
              </w:rPr>
              <w:t>weather</w:t>
            </w:r>
            <w:proofErr w:type="spellEnd"/>
            <w:r>
              <w:rPr>
                <w:sz w:val="12"/>
              </w:rPr>
              <w:t xml:space="preserve"> it be brush, pad, roller, </w:t>
            </w:r>
            <w:proofErr w:type="gramStart"/>
            <w:r>
              <w:rPr>
                <w:sz w:val="12"/>
              </w:rPr>
              <w:t>spray</w:t>
            </w:r>
            <w:proofErr w:type="gramEnd"/>
            <w:r>
              <w:rPr>
                <w:sz w:val="12"/>
              </w:rPr>
              <w:t xml:space="preserve"> or a combination thereof.  Where colors and sheen factors are to be matched, contractor shall make reasonable efforts to do so but does not guarantee a perfect match.  At the written request of owner, contractor shall provide </w:t>
            </w:r>
            <w:proofErr w:type="gramStart"/>
            <w:r>
              <w:rPr>
                <w:sz w:val="12"/>
              </w:rPr>
              <w:t>a  sample</w:t>
            </w:r>
            <w:proofErr w:type="gramEnd"/>
            <w:r>
              <w:rPr>
                <w:sz w:val="12"/>
              </w:rPr>
              <w:t xml:space="preserve"> of any paint for approval by owner.  If the owner does not request a paint sample, contractor is authorized to apply manufacturer’s standard paint as identified in this contract and is not responsible for any differences between the manufacturer’s color chart and the paint as it is applied.</w:t>
            </w:r>
          </w:p>
          <w:p w14:paraId="359B7F29" w14:textId="77777777" w:rsidR="001C50D9" w:rsidRDefault="001C50D9" w:rsidP="009E3154">
            <w:pPr>
              <w:jc w:val="both"/>
              <w:rPr>
                <w:sz w:val="12"/>
              </w:rPr>
            </w:pPr>
            <w:r>
              <w:rPr>
                <w:b/>
                <w:sz w:val="14"/>
              </w:rPr>
              <w:t>9.  Hazardous Substances:</w:t>
            </w:r>
            <w:r>
              <w:rPr>
                <w:sz w:val="14"/>
              </w:rPr>
              <w:t xml:space="preserve">  </w:t>
            </w:r>
            <w:r>
              <w:rPr>
                <w:sz w:val="12"/>
              </w:rPr>
              <w:t xml:space="preserve">Owner understands that contractor is not qualified as a hazardous material handler or inspector or as a hazardous material abatement contractor.  Should any hazardous substances as defined by the government be found to be present on the premises, it is the </w:t>
            </w:r>
            <w:proofErr w:type="gramStart"/>
            <w:r>
              <w:rPr>
                <w:sz w:val="12"/>
              </w:rPr>
              <w:t>owners</w:t>
            </w:r>
            <w:proofErr w:type="gramEnd"/>
            <w:r>
              <w:rPr>
                <w:sz w:val="12"/>
              </w:rPr>
              <w:t xml:space="preserve"> responsibility to arrange and pay for abatement of these substances.</w:t>
            </w:r>
          </w:p>
          <w:p w14:paraId="296A2987" w14:textId="77777777" w:rsidR="001C50D9" w:rsidRDefault="001C50D9" w:rsidP="009E3154">
            <w:pPr>
              <w:jc w:val="both"/>
              <w:rPr>
                <w:sz w:val="12"/>
              </w:rPr>
            </w:pPr>
            <w:r>
              <w:rPr>
                <w:b/>
                <w:sz w:val="14"/>
              </w:rPr>
              <w:t>10.  Right to Stop Work:</w:t>
            </w:r>
            <w:r>
              <w:rPr>
                <w:sz w:val="14"/>
              </w:rPr>
              <w:t xml:space="preserve">  </w:t>
            </w:r>
            <w:r>
              <w:rPr>
                <w:sz w:val="12"/>
              </w:rPr>
              <w:t xml:space="preserve">If any payment is not made to contractor as per this contract, contractor shall have the right to stop work and keep the job idle until all past due progress payments are received.  Contractor is further excused by owner from paying any material, equipment and/or labor suppliers or any subcontractors (hereinafter collectively called suppliers).  If these same suppliers make demand upon owner for payment, owner may not make such payment on behalf of contractor without contractor approval at which time the contractor may access a late payment penalty by not reimbursing the customer the amount paid to the suppliers.  The owner is responsible to verify the true amounts owed to the contractor and to these same suppliers prior to making payment.  Owner shall not be entitled, under any circumstances, to collect as reimbursement from contractor any amount greater than that exact amount actually and truly owned by contractor to the same suppliers for work done on </w:t>
            </w:r>
            <w:proofErr w:type="gramStart"/>
            <w:r>
              <w:rPr>
                <w:sz w:val="12"/>
              </w:rPr>
              <w:t>owners</w:t>
            </w:r>
            <w:proofErr w:type="gramEnd"/>
            <w:r>
              <w:rPr>
                <w:sz w:val="12"/>
              </w:rPr>
              <w:t xml:space="preserve"> project.</w:t>
            </w:r>
          </w:p>
          <w:p w14:paraId="68C7ED84" w14:textId="77777777" w:rsidR="001C50D9" w:rsidRDefault="001C50D9" w:rsidP="009E3154">
            <w:pPr>
              <w:jc w:val="both"/>
              <w:rPr>
                <w:sz w:val="12"/>
              </w:rPr>
            </w:pPr>
            <w:r>
              <w:rPr>
                <w:b/>
                <w:sz w:val="14"/>
              </w:rPr>
              <w:t xml:space="preserve">11.  </w:t>
            </w:r>
            <w:proofErr w:type="gramStart"/>
            <w:r>
              <w:rPr>
                <w:b/>
                <w:sz w:val="14"/>
              </w:rPr>
              <w:t>Payment :</w:t>
            </w:r>
            <w:proofErr w:type="gramEnd"/>
            <w:r>
              <w:rPr>
                <w:sz w:val="14"/>
              </w:rPr>
              <w:t xml:space="preserve">  </w:t>
            </w:r>
            <w:r>
              <w:rPr>
                <w:sz w:val="12"/>
              </w:rPr>
              <w:t>Payments shall be made per Sec. 7159 (f) on the California Business and Professions Code, upon satisfactory payment being made for any portion of the work performed, the contractor shall prior to any further payment being made, furnish to the person contracting  for this home improvement, a full and unconditional release from any claim or mechanic’s lien pursuant to Section 3114 of the Civil Code for that portion of the work for which payment has been made.</w:t>
            </w:r>
          </w:p>
          <w:p w14:paraId="58EFDA1C" w14:textId="77777777" w:rsidR="001C50D9" w:rsidRDefault="001C50D9" w:rsidP="009E3154">
            <w:pPr>
              <w:jc w:val="both"/>
              <w:rPr>
                <w:sz w:val="14"/>
              </w:rPr>
            </w:pPr>
            <w:r>
              <w:rPr>
                <w:sz w:val="14"/>
              </w:rPr>
              <w:t>1</w:t>
            </w:r>
            <w:r>
              <w:rPr>
                <w:b/>
                <w:sz w:val="14"/>
              </w:rPr>
              <w:t xml:space="preserve">2.  Collection:  </w:t>
            </w:r>
            <w:r>
              <w:rPr>
                <w:sz w:val="12"/>
              </w:rPr>
              <w:t>Owner agrees to pay all collection fees and charges including but not limited to all legal and attorney fees that result should owner default in payment of this contract.  Overdue accounts are subject to interest charged at the rate of 24% per annum.  Deposit is forfeited upon cancellation of job by customer after 3 business days from date of signing contract.</w:t>
            </w:r>
          </w:p>
        </w:tc>
        <w:tc>
          <w:tcPr>
            <w:tcW w:w="270" w:type="dxa"/>
            <w:tcBorders>
              <w:top w:val="single" w:sz="6" w:space="0" w:color="auto"/>
              <w:left w:val="nil"/>
              <w:bottom w:val="single" w:sz="6" w:space="0" w:color="auto"/>
              <w:right w:val="nil"/>
            </w:tcBorders>
          </w:tcPr>
          <w:p w14:paraId="048F595D" w14:textId="77777777" w:rsidR="001C50D9" w:rsidRDefault="001C50D9" w:rsidP="009E3154">
            <w:pPr>
              <w:rPr>
                <w:sz w:val="14"/>
              </w:rPr>
            </w:pPr>
          </w:p>
        </w:tc>
        <w:tc>
          <w:tcPr>
            <w:tcW w:w="5418" w:type="dxa"/>
            <w:tcBorders>
              <w:top w:val="single" w:sz="6" w:space="0" w:color="auto"/>
              <w:left w:val="nil"/>
              <w:bottom w:val="single" w:sz="6" w:space="0" w:color="auto"/>
              <w:right w:val="single" w:sz="6" w:space="0" w:color="auto"/>
            </w:tcBorders>
          </w:tcPr>
          <w:p w14:paraId="0A63FB90" w14:textId="77777777" w:rsidR="001C50D9" w:rsidRDefault="001C50D9" w:rsidP="009E3154">
            <w:pPr>
              <w:jc w:val="both"/>
              <w:rPr>
                <w:sz w:val="14"/>
              </w:rPr>
            </w:pPr>
          </w:p>
          <w:p w14:paraId="38B66E52" w14:textId="77777777" w:rsidR="001C50D9" w:rsidRDefault="001C50D9" w:rsidP="009E3154">
            <w:pPr>
              <w:jc w:val="both"/>
              <w:rPr>
                <w:sz w:val="12"/>
              </w:rPr>
            </w:pPr>
            <w:r>
              <w:rPr>
                <w:sz w:val="14"/>
              </w:rPr>
              <w:t xml:space="preserve">13.  Legal Fees:  </w:t>
            </w:r>
            <w:r>
              <w:rPr>
                <w:sz w:val="12"/>
              </w:rPr>
              <w:t>In the event litigation arises out of this contract, prevailing party(</w:t>
            </w:r>
            <w:proofErr w:type="spellStart"/>
            <w:r>
              <w:rPr>
                <w:sz w:val="12"/>
              </w:rPr>
              <w:t>ies</w:t>
            </w:r>
            <w:proofErr w:type="spellEnd"/>
            <w:r>
              <w:rPr>
                <w:sz w:val="12"/>
              </w:rPr>
              <w:t>) are entitled to a legal, arbitration, and attorney fees.  The court shall not be bound to award fees based on any set, court fee schedule but shall if it so chooses, award the true amount of all cost, expenses and attorney fees paid or incurred.</w:t>
            </w:r>
          </w:p>
          <w:p w14:paraId="49B323AB" w14:textId="77777777" w:rsidR="001C50D9" w:rsidRDefault="001C50D9" w:rsidP="009E3154">
            <w:pPr>
              <w:jc w:val="both"/>
              <w:rPr>
                <w:sz w:val="12"/>
              </w:rPr>
            </w:pPr>
            <w:r>
              <w:rPr>
                <w:sz w:val="14"/>
              </w:rPr>
              <w:t xml:space="preserve">14.  Notice:  </w:t>
            </w:r>
            <w:r>
              <w:rPr>
                <w:sz w:val="12"/>
              </w:rPr>
              <w:t>Any notice required or permitted under this contract may be given by ordinary mail at the address of both parties contained on page one of this contract.  This address may be changed from time to time by written notice given by one party to the other.  After a notice is correctly posted and deposited in the mail, it shall be deemed received by the other party after one (1) day.</w:t>
            </w:r>
          </w:p>
          <w:p w14:paraId="786C35D4" w14:textId="77777777" w:rsidR="001C50D9" w:rsidRDefault="001C50D9" w:rsidP="009E3154">
            <w:pPr>
              <w:jc w:val="both"/>
              <w:rPr>
                <w:sz w:val="12"/>
              </w:rPr>
            </w:pPr>
            <w:r>
              <w:rPr>
                <w:sz w:val="14"/>
              </w:rPr>
              <w:t xml:space="preserve">15.  Concealed Conditions:  </w:t>
            </w:r>
            <w:r>
              <w:rPr>
                <w:sz w:val="12"/>
              </w:rPr>
              <w:t>Because it is impossible to know the condition of substrates or walls underneath existing protective coatings or wallcovering, the contractor cannot be held responsible for wall damage resulting from wallpaper removal or other surface preparation.  Unless otherwise stated, this estimate is based on standard surface preparation and wallcovering removal according to the PDCA (Painting and Decorating Contractors of America) and NGPP (National Guild of Professional Paperhangers) guidelines specifically for wallcovering where one layer is to be removed.  In the event additional work is required for removal of underlying layers, or other related surface preparation for additional repair of damaged surfaces it will be the responsibility of the owners to pay the extra expense for this work.</w:t>
            </w:r>
          </w:p>
          <w:p w14:paraId="6A59F6A1" w14:textId="77777777" w:rsidR="001C50D9" w:rsidRDefault="001C50D9" w:rsidP="009E3154">
            <w:pPr>
              <w:jc w:val="both"/>
              <w:rPr>
                <w:sz w:val="12"/>
              </w:rPr>
            </w:pPr>
            <w:r>
              <w:rPr>
                <w:sz w:val="14"/>
              </w:rPr>
              <w:t>16. Sever ability</w:t>
            </w:r>
            <w:r>
              <w:rPr>
                <w:sz w:val="12"/>
              </w:rPr>
              <w:t>:  If any clause contained within this contract is rendered null and void, that clause shall not render the entire contract null and void.</w:t>
            </w:r>
          </w:p>
          <w:p w14:paraId="18577EFE" w14:textId="77777777" w:rsidR="001C50D9" w:rsidRDefault="001C50D9" w:rsidP="009E3154">
            <w:pPr>
              <w:jc w:val="both"/>
              <w:rPr>
                <w:sz w:val="12"/>
              </w:rPr>
            </w:pPr>
          </w:p>
          <w:p w14:paraId="6FAF9D74" w14:textId="77777777" w:rsidR="001C50D9" w:rsidRDefault="001C50D9" w:rsidP="009E3154">
            <w:pPr>
              <w:rPr>
                <w:b/>
                <w:sz w:val="12"/>
              </w:rPr>
            </w:pPr>
            <w:r>
              <w:rPr>
                <w:b/>
                <w:sz w:val="12"/>
              </w:rPr>
              <w:t>NOTICE TO OWNER – LIEN DISCLOSURE:</w:t>
            </w:r>
          </w:p>
          <w:p w14:paraId="3F385A69" w14:textId="77777777" w:rsidR="001C50D9" w:rsidRDefault="001C50D9" w:rsidP="009E3154">
            <w:pPr>
              <w:jc w:val="both"/>
              <w:rPr>
                <w:sz w:val="12"/>
              </w:rPr>
            </w:pPr>
          </w:p>
          <w:p w14:paraId="6FF13DF1" w14:textId="77777777" w:rsidR="001C50D9" w:rsidRDefault="001C50D9" w:rsidP="009E3154">
            <w:pPr>
              <w:jc w:val="both"/>
              <w:rPr>
                <w:sz w:val="12"/>
              </w:rPr>
            </w:pPr>
            <w:r>
              <w:rPr>
                <w:sz w:val="12"/>
              </w:rPr>
              <w:t xml:space="preserve">Under the California Mechanics’ Lien Law, any contractor, subcontractor, laborer, supplier, or other person or entity who helps to improve your </w:t>
            </w:r>
            <w:proofErr w:type="gramStart"/>
            <w:r>
              <w:rPr>
                <w:sz w:val="12"/>
              </w:rPr>
              <w:t>property, but</w:t>
            </w:r>
            <w:proofErr w:type="gramEnd"/>
            <w:r>
              <w:rPr>
                <w:sz w:val="12"/>
              </w:rPr>
              <w:t xml:space="preserve"> is not paid for his or her work or supplies, has a right to place a lien on your home, land, or property where the work was performed and to sue you in court to obtain payment.</w:t>
            </w:r>
          </w:p>
          <w:p w14:paraId="14E2318D" w14:textId="77777777" w:rsidR="001C50D9" w:rsidRDefault="001C50D9" w:rsidP="009E3154">
            <w:pPr>
              <w:jc w:val="both"/>
              <w:rPr>
                <w:sz w:val="12"/>
              </w:rPr>
            </w:pPr>
          </w:p>
          <w:p w14:paraId="4493B062" w14:textId="77777777" w:rsidR="001C50D9" w:rsidRDefault="001C50D9" w:rsidP="009E3154">
            <w:pPr>
              <w:jc w:val="both"/>
              <w:rPr>
                <w:sz w:val="12"/>
              </w:rPr>
            </w:pPr>
            <w:r>
              <w:rPr>
                <w:sz w:val="12"/>
              </w:rPr>
              <w:t xml:space="preserve">This means that after a court hearing, your home, land, and property could be sold by a court officer and the proceeds of the sale used to satisfy what you owe.  This can happen even if you have paid your contractor in full if the contractor’s subcontractors, Laborers, or suppliers remain unpaid.  </w:t>
            </w:r>
          </w:p>
          <w:p w14:paraId="70E28859" w14:textId="77777777" w:rsidR="001C50D9" w:rsidRDefault="001C50D9" w:rsidP="009E3154">
            <w:pPr>
              <w:jc w:val="both"/>
              <w:rPr>
                <w:sz w:val="12"/>
              </w:rPr>
            </w:pPr>
          </w:p>
          <w:p w14:paraId="3D95BBFD" w14:textId="77777777" w:rsidR="001C50D9" w:rsidRDefault="001C50D9" w:rsidP="009E3154">
            <w:pPr>
              <w:jc w:val="both"/>
              <w:rPr>
                <w:sz w:val="12"/>
              </w:rPr>
            </w:pPr>
            <w:r>
              <w:rPr>
                <w:sz w:val="12"/>
              </w:rPr>
              <w:t xml:space="preserve">To preserve their right to file a claim or lien against your property, certain claimants such as subcontractors or material suppliers are each required to provide you with a document called a “preliminary Notice”.  Contractors and laborers who contract with owners directly do not have to provide such notice since you are aware of their existence as an owner.  A preliminary notice is not a lien against your property.  Its purpose is to notify you of persons or entities that may have a right to file a lien against your property if they are not paid. </w:t>
            </w:r>
            <w:proofErr w:type="gramStart"/>
            <w:r>
              <w:rPr>
                <w:sz w:val="12"/>
              </w:rPr>
              <w:t>In order to</w:t>
            </w:r>
            <w:proofErr w:type="gramEnd"/>
            <w:r>
              <w:rPr>
                <w:sz w:val="12"/>
              </w:rPr>
              <w:t xml:space="preserve"> protect their lien rights, a contractor, subcontractor, supplier, or laborer must file a mechanic’s lien with the county recorder which then becomes a recorder lien against your property. Generally, the maximum time allowed for filing a mechanic’s lien against your property is 90 days after substantial completion of your project.</w:t>
            </w:r>
          </w:p>
          <w:p w14:paraId="3459A3EA" w14:textId="77777777" w:rsidR="001C50D9" w:rsidRDefault="001C50D9" w:rsidP="009E3154">
            <w:pPr>
              <w:jc w:val="both"/>
              <w:rPr>
                <w:sz w:val="12"/>
              </w:rPr>
            </w:pPr>
            <w:r>
              <w:rPr>
                <w:sz w:val="12"/>
              </w:rPr>
              <w:t xml:space="preserve"> </w:t>
            </w:r>
          </w:p>
          <w:p w14:paraId="6DF21B07" w14:textId="77777777" w:rsidR="001C50D9" w:rsidRDefault="001C50D9" w:rsidP="009E3154">
            <w:pPr>
              <w:jc w:val="both"/>
              <w:rPr>
                <w:b/>
                <w:sz w:val="12"/>
              </w:rPr>
            </w:pPr>
            <w:r>
              <w:rPr>
                <w:b/>
                <w:sz w:val="12"/>
              </w:rPr>
              <w:t>CUSTOMER PROTECTION:</w:t>
            </w:r>
          </w:p>
          <w:p w14:paraId="7C03BF45" w14:textId="77777777" w:rsidR="001C50D9" w:rsidRDefault="001C50D9" w:rsidP="009E3154">
            <w:pPr>
              <w:jc w:val="both"/>
              <w:rPr>
                <w:sz w:val="12"/>
              </w:rPr>
            </w:pPr>
          </w:p>
          <w:p w14:paraId="36CDB147" w14:textId="77777777" w:rsidR="001C50D9" w:rsidRDefault="001C50D9" w:rsidP="009E3154">
            <w:pPr>
              <w:jc w:val="both"/>
              <w:rPr>
                <w:sz w:val="12"/>
              </w:rPr>
            </w:pPr>
            <w:r>
              <w:rPr>
                <w:sz w:val="12"/>
              </w:rPr>
              <w:t xml:space="preserve">To </w:t>
            </w:r>
            <w:proofErr w:type="gramStart"/>
            <w:r>
              <w:rPr>
                <w:sz w:val="12"/>
              </w:rPr>
              <w:t>insure</w:t>
            </w:r>
            <w:proofErr w:type="gramEnd"/>
            <w:r>
              <w:rPr>
                <w:sz w:val="12"/>
              </w:rPr>
              <w:t xml:space="preserve"> extra protection for yourself and your property, you may </w:t>
            </w:r>
            <w:proofErr w:type="spellStart"/>
            <w:r>
              <w:rPr>
                <w:sz w:val="12"/>
              </w:rPr>
              <w:t>whish</w:t>
            </w:r>
            <w:proofErr w:type="spellEnd"/>
            <w:r>
              <w:rPr>
                <w:sz w:val="12"/>
              </w:rPr>
              <w:t xml:space="preserve"> to take one or more of the following precautionary steps:</w:t>
            </w:r>
          </w:p>
          <w:p w14:paraId="0C16CA56" w14:textId="77777777" w:rsidR="001C50D9" w:rsidRDefault="001C50D9" w:rsidP="009E3154">
            <w:pPr>
              <w:jc w:val="both"/>
              <w:rPr>
                <w:sz w:val="12"/>
              </w:rPr>
            </w:pPr>
          </w:p>
          <w:p w14:paraId="615CFB0A" w14:textId="77777777" w:rsidR="001C50D9" w:rsidRDefault="001C50D9" w:rsidP="009E3154">
            <w:pPr>
              <w:jc w:val="both"/>
              <w:rPr>
                <w:sz w:val="12"/>
              </w:rPr>
            </w:pPr>
            <w:r>
              <w:rPr>
                <w:sz w:val="12"/>
              </w:rPr>
              <w:t>(1)  Require that your contractor supply you with a payment and performance bond (not a license bond), which provides that the bonding company will either complete the project or pay damages up to the amount of the bond.  This payment and performance bond as well as a copy of the construction contract should be filed with the county recorder for your future protection.  They payment and performance bond will usually cost from 1 to 5 percent of the contract amount depending on the contractor’s bonding ability.  If a contractor cannot obtain such bonding, it may indicate his or her financial incapacity.</w:t>
            </w:r>
          </w:p>
          <w:p w14:paraId="47179882" w14:textId="77777777" w:rsidR="001C50D9" w:rsidRDefault="001C50D9" w:rsidP="009E3154">
            <w:pPr>
              <w:jc w:val="both"/>
              <w:rPr>
                <w:sz w:val="12"/>
              </w:rPr>
            </w:pPr>
            <w:r>
              <w:rPr>
                <w:sz w:val="12"/>
              </w:rPr>
              <w:t>(2)  Require that payments be made directly to subcontractors and material suppliers through a joint control. Funding services may be available for a fee in your area which will establish voucher or other means of payment to your contractor.  These services may also provide you with lien waivers and other forms of protection.  Any joint control agreement should include the addendum approved by the registrar.</w:t>
            </w:r>
          </w:p>
          <w:p w14:paraId="6F427FF3" w14:textId="77777777" w:rsidR="001C50D9" w:rsidRDefault="001C50D9" w:rsidP="009E3154">
            <w:pPr>
              <w:jc w:val="both"/>
              <w:rPr>
                <w:sz w:val="12"/>
              </w:rPr>
            </w:pPr>
            <w:r>
              <w:rPr>
                <w:sz w:val="12"/>
              </w:rPr>
              <w:t xml:space="preserve">(3)  Issue joint checks for payment, made out to both your contractor and subcontractors or material suppliers involved in the project.  The joint checks should be made payable to the persons or entities which send preliminary notices to you.  Those persons or entities have indicated that they may have lien rights on your property, therefore you need to protect yourself. This will help to </w:t>
            </w:r>
            <w:proofErr w:type="gramStart"/>
            <w:r>
              <w:rPr>
                <w:sz w:val="12"/>
              </w:rPr>
              <w:t>insure</w:t>
            </w:r>
            <w:proofErr w:type="gramEnd"/>
            <w:r>
              <w:rPr>
                <w:sz w:val="12"/>
              </w:rPr>
              <w:t xml:space="preserve"> that all persons due payment are actually paid.</w:t>
            </w:r>
          </w:p>
          <w:p w14:paraId="65338D7A" w14:textId="77777777" w:rsidR="001C50D9" w:rsidRDefault="001C50D9" w:rsidP="009E3154">
            <w:pPr>
              <w:jc w:val="both"/>
              <w:rPr>
                <w:sz w:val="12"/>
              </w:rPr>
            </w:pPr>
            <w:r>
              <w:rPr>
                <w:sz w:val="12"/>
              </w:rPr>
              <w:t>(4)  Upon making payment on any completed phase of the project, and before making any further payments, require your contractor to provide you with unconditional “Waiver and Release” forms signed by each material supplier, subcontractor, and laborer involved in that portion of the work for which payment was made. The statutory lien releases are set forth in exact language in Section 3262 of the Civil Code.  Most stationary stores will sell the “Waiver and Release” forms if your contractor does not have them.  The material suppliers, subcontractors, and laborers that you obtain releases from are those suppliers, contractors and laborers working on your project, you may obtain a list from your contractor.  On projects involving improvements to a single-family residence or a duplex owned by the individuals, the person signing these releases lose the right to file a mechanic’s lien claim against your property.  In other types of construction, this protection may still be important but may not be as complete.</w:t>
            </w:r>
          </w:p>
          <w:p w14:paraId="05C7796F" w14:textId="77777777" w:rsidR="001C50D9" w:rsidRDefault="001C50D9" w:rsidP="009E3154">
            <w:pPr>
              <w:jc w:val="both"/>
              <w:rPr>
                <w:sz w:val="12"/>
              </w:rPr>
            </w:pPr>
          </w:p>
          <w:p w14:paraId="508A5151" w14:textId="77777777" w:rsidR="001C50D9" w:rsidRDefault="001C50D9" w:rsidP="009E3154">
            <w:pPr>
              <w:jc w:val="both"/>
              <w:rPr>
                <w:sz w:val="14"/>
              </w:rPr>
            </w:pPr>
            <w:r>
              <w:rPr>
                <w:sz w:val="12"/>
              </w:rPr>
              <w:t xml:space="preserve">To protect yourself under this option you must be certain that all material suppliers, subcontractors, and laborers have signed the “waiver and Release” form.  IF a mechanic’s lien has been filed against your property, it can only be voluntarily released by a recorded “release of Mechanic’s Lien” signed by the person or entity that filed the mechanic’s lien against your property unless the </w:t>
            </w:r>
            <w:proofErr w:type="gramStart"/>
            <w:r>
              <w:rPr>
                <w:sz w:val="12"/>
              </w:rPr>
              <w:t>law suit</w:t>
            </w:r>
            <w:proofErr w:type="gramEnd"/>
            <w:r>
              <w:rPr>
                <w:sz w:val="12"/>
              </w:rPr>
              <w:t xml:space="preserve"> to enforce the lien was not timely filed. When making final payments, you should have the release form signed and make sure </w:t>
            </w:r>
            <w:proofErr w:type="gramStart"/>
            <w:r>
              <w:rPr>
                <w:sz w:val="12"/>
              </w:rPr>
              <w:t>any and all</w:t>
            </w:r>
            <w:proofErr w:type="gramEnd"/>
            <w:r>
              <w:rPr>
                <w:sz w:val="12"/>
              </w:rPr>
              <w:t xml:space="preserve"> such liens are removed.  You should consult an attorney if a lien is filed against your property.</w:t>
            </w:r>
          </w:p>
        </w:tc>
      </w:tr>
    </w:tbl>
    <w:p w14:paraId="75839D51" w14:textId="77777777" w:rsidR="001C50D9" w:rsidRDefault="001C50D9" w:rsidP="001C50D9">
      <w:pPr>
        <w:rPr>
          <w:sz w:val="18"/>
        </w:rPr>
      </w:pPr>
    </w:p>
    <w:p w14:paraId="55371B3E" w14:textId="77777777" w:rsidR="004A569F" w:rsidRDefault="004A569F" w:rsidP="001C50D9">
      <w:pPr>
        <w:pStyle w:val="BodyText2"/>
        <w:ind w:left="0"/>
        <w:jc w:val="both"/>
        <w:rPr>
          <w:sz w:val="17"/>
        </w:rPr>
      </w:pPr>
    </w:p>
    <w:p w14:paraId="3E1D0C3D" w14:textId="77777777" w:rsidR="001C50D9" w:rsidRDefault="001C50D9" w:rsidP="001C50D9">
      <w:pPr>
        <w:pStyle w:val="BodyText2"/>
        <w:ind w:left="0"/>
        <w:jc w:val="both"/>
        <w:rPr>
          <w:sz w:val="17"/>
        </w:rPr>
      </w:pPr>
      <w:r>
        <w:rPr>
          <w:sz w:val="17"/>
        </w:rPr>
        <w:lastRenderedPageBreak/>
        <w:t xml:space="preserve">Contractors are required by law to be licensed and regulated by the </w:t>
      </w:r>
      <w:proofErr w:type="gramStart"/>
      <w:r>
        <w:rPr>
          <w:sz w:val="17"/>
        </w:rPr>
        <w:t>contractors</w:t>
      </w:r>
      <w:proofErr w:type="gramEnd"/>
      <w:r>
        <w:rPr>
          <w:sz w:val="17"/>
        </w:rPr>
        <w:t xml:space="preserve"> state license board, which has jurisdiction to investigate complaints against contractors if a complaint regarding a patent act or omission is filed within four years of the date of the alleged violation.  A complaint regarding a latent act or omission pertaining to structural defects must be filed within 10 years of the date of the alleged violation.  Any questions concerning a contractor may be referred to the registrar, contractors state license board, P.O. Box 26000, Sacramento, CA 95826-0026.  State law requires anyone who contracts to do construction work to be licensed by the contractors’ state license board in the license category in which the contractor is going to be working. If the total price of the job is $300 or more (including labor and materials).  Licensed contractors are regulated by laws designed to protect the public.  If you contract with someone who does not have a license, the contractors’ state license board may be unable to assist you with a complaint. Your only remedy against an unlicensed contractor may be in civil court, and you may be liable for damages arising out of any injuries to the contractor or his or her employees.  You may contact the contractors’ State License Board to find out if this contractor has a valid license.  The board has complete information on the history of licensed contractors, including any possible suspensions, revocations, judgments, and citations.  The board has offices throughout California.  Please check the government pages of the white pages for the office nearest you or call 1-800-321-CSLB for more information. </w:t>
      </w:r>
    </w:p>
    <w:p w14:paraId="7B6B5D84" w14:textId="77777777" w:rsidR="001C50D9" w:rsidRDefault="001C50D9" w:rsidP="001C50D9">
      <w:pPr>
        <w:rPr>
          <w:sz w:val="18"/>
        </w:rPr>
      </w:pPr>
    </w:p>
    <w:p w14:paraId="60EF9D98" w14:textId="77777777" w:rsidR="00456357" w:rsidRDefault="00456357"/>
    <w:sectPr w:rsidR="00456357" w:rsidSect="00241CE6">
      <w:headerReference w:type="default" r:id="rId7"/>
      <w:footerReference w:type="default" r:id="rId8"/>
      <w:pgSz w:w="12240" w:h="15840" w:code="1"/>
      <w:pgMar w:top="36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C5BE" w14:textId="77777777" w:rsidR="00DD711A" w:rsidRDefault="00DD711A" w:rsidP="007C46F2">
      <w:r>
        <w:separator/>
      </w:r>
    </w:p>
  </w:endnote>
  <w:endnote w:type="continuationSeparator" w:id="0">
    <w:p w14:paraId="5A13AC46" w14:textId="77777777" w:rsidR="00DD711A" w:rsidRDefault="00DD711A" w:rsidP="007C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750B" w14:textId="77777777" w:rsidR="007C46F2" w:rsidRDefault="007C46F2">
    <w:pPr>
      <w:pStyle w:val="Footer"/>
    </w:pPr>
  </w:p>
  <w:tbl>
    <w:tblPr>
      <w:tblW w:w="5000" w:type="pct"/>
      <w:tblLook w:val="0000" w:firstRow="0" w:lastRow="0" w:firstColumn="0" w:lastColumn="0" w:noHBand="0" w:noVBand="0"/>
    </w:tblPr>
    <w:tblGrid>
      <w:gridCol w:w="2575"/>
      <w:gridCol w:w="3378"/>
      <w:gridCol w:w="2525"/>
      <w:gridCol w:w="2322"/>
    </w:tblGrid>
    <w:tr w:rsidR="007C46F2" w14:paraId="1E95FC28" w14:textId="77777777" w:rsidTr="00C42B75">
      <w:tc>
        <w:tcPr>
          <w:tcW w:w="1192" w:type="pct"/>
        </w:tcPr>
        <w:p w14:paraId="23DA2BFF" w14:textId="77777777" w:rsidR="007C46F2" w:rsidRDefault="007C46F2" w:rsidP="007C46F2">
          <w:pPr>
            <w:rPr>
              <w:sz w:val="24"/>
            </w:rPr>
          </w:pPr>
          <w:r>
            <w:rPr>
              <w:sz w:val="24"/>
            </w:rPr>
            <w:t>Submitted to:</w:t>
          </w:r>
        </w:p>
      </w:tc>
      <w:tc>
        <w:tcPr>
          <w:tcW w:w="1564" w:type="pct"/>
        </w:tcPr>
        <w:p w14:paraId="03D69900" w14:textId="77777777" w:rsidR="007C46F2" w:rsidRDefault="007C46F2" w:rsidP="007C46F2">
          <w:pPr>
            <w:pStyle w:val="Footer"/>
            <w:tabs>
              <w:tab w:val="left" w:pos="720"/>
            </w:tabs>
            <w:rPr>
              <w:b/>
            </w:rPr>
          </w:pPr>
        </w:p>
      </w:tc>
      <w:tc>
        <w:tcPr>
          <w:tcW w:w="1169" w:type="pct"/>
        </w:tcPr>
        <w:p w14:paraId="5AB853CA" w14:textId="77777777" w:rsidR="007C46F2" w:rsidRDefault="007C46F2" w:rsidP="007C46F2">
          <w:pPr>
            <w:rPr>
              <w:sz w:val="24"/>
            </w:rPr>
          </w:pPr>
          <w:r>
            <w:rPr>
              <w:sz w:val="24"/>
            </w:rPr>
            <w:t>Date:</w:t>
          </w:r>
        </w:p>
      </w:tc>
      <w:tc>
        <w:tcPr>
          <w:tcW w:w="1075" w:type="pct"/>
        </w:tcPr>
        <w:p w14:paraId="6C734E76" w14:textId="77777777" w:rsidR="007C46F2" w:rsidRDefault="007C46F2" w:rsidP="007C46F2">
          <w:pPr>
            <w:rPr>
              <w:b/>
              <w:sz w:val="24"/>
            </w:rPr>
          </w:pPr>
        </w:p>
      </w:tc>
    </w:tr>
    <w:tr w:rsidR="007C46F2" w14:paraId="133A7875" w14:textId="77777777" w:rsidTr="00C42B75">
      <w:tc>
        <w:tcPr>
          <w:tcW w:w="1192" w:type="pct"/>
        </w:tcPr>
        <w:p w14:paraId="7AF74499" w14:textId="77777777" w:rsidR="007C46F2" w:rsidRDefault="007C46F2" w:rsidP="007C46F2">
          <w:pPr>
            <w:rPr>
              <w:sz w:val="24"/>
            </w:rPr>
          </w:pPr>
          <w:r>
            <w:rPr>
              <w:sz w:val="24"/>
            </w:rPr>
            <w:t>Address:</w:t>
          </w:r>
        </w:p>
      </w:tc>
      <w:tc>
        <w:tcPr>
          <w:tcW w:w="1564" w:type="pct"/>
        </w:tcPr>
        <w:p w14:paraId="7B0F9904" w14:textId="77777777" w:rsidR="007C46F2" w:rsidRPr="00652CAA" w:rsidRDefault="007C46F2" w:rsidP="007E7DE5">
          <w:pPr>
            <w:rPr>
              <w:b/>
              <w:sz w:val="24"/>
            </w:rPr>
          </w:pPr>
        </w:p>
      </w:tc>
      <w:tc>
        <w:tcPr>
          <w:tcW w:w="1169" w:type="pct"/>
        </w:tcPr>
        <w:p w14:paraId="206E1CFA" w14:textId="77777777" w:rsidR="007C46F2" w:rsidRDefault="007C46F2" w:rsidP="007C46F2">
          <w:pPr>
            <w:rPr>
              <w:sz w:val="24"/>
            </w:rPr>
          </w:pPr>
          <w:r>
            <w:rPr>
              <w:sz w:val="24"/>
            </w:rPr>
            <w:t>Contact:</w:t>
          </w:r>
        </w:p>
      </w:tc>
      <w:tc>
        <w:tcPr>
          <w:tcW w:w="1075" w:type="pct"/>
        </w:tcPr>
        <w:p w14:paraId="3B5A534D" w14:textId="77777777" w:rsidR="007C46F2" w:rsidRDefault="007C46F2" w:rsidP="007C46F2">
          <w:pPr>
            <w:rPr>
              <w:b/>
              <w:sz w:val="24"/>
            </w:rPr>
          </w:pPr>
        </w:p>
      </w:tc>
    </w:tr>
    <w:tr w:rsidR="007C46F2" w14:paraId="08012FA5" w14:textId="77777777" w:rsidTr="00C42B75">
      <w:tc>
        <w:tcPr>
          <w:tcW w:w="1192" w:type="pct"/>
        </w:tcPr>
        <w:p w14:paraId="452BDEEB" w14:textId="77777777" w:rsidR="007C46F2" w:rsidRDefault="007C46F2" w:rsidP="007C46F2">
          <w:pPr>
            <w:rPr>
              <w:sz w:val="24"/>
            </w:rPr>
          </w:pPr>
          <w:r>
            <w:rPr>
              <w:sz w:val="24"/>
            </w:rPr>
            <w:t>City, State, Zip:</w:t>
          </w:r>
        </w:p>
      </w:tc>
      <w:tc>
        <w:tcPr>
          <w:tcW w:w="1564" w:type="pct"/>
        </w:tcPr>
        <w:p w14:paraId="3F13C2F9" w14:textId="77777777" w:rsidR="007C46F2" w:rsidRPr="00652CAA" w:rsidRDefault="007C46F2" w:rsidP="007C46F2">
          <w:pPr>
            <w:rPr>
              <w:b/>
              <w:sz w:val="24"/>
            </w:rPr>
          </w:pPr>
        </w:p>
      </w:tc>
      <w:tc>
        <w:tcPr>
          <w:tcW w:w="1169" w:type="pct"/>
        </w:tcPr>
        <w:p w14:paraId="742BAFFB" w14:textId="77777777" w:rsidR="007C46F2" w:rsidRDefault="007E7DE5" w:rsidP="007C46F2">
          <w:pPr>
            <w:rPr>
              <w:sz w:val="24"/>
            </w:rPr>
          </w:pPr>
          <w:r>
            <w:rPr>
              <w:sz w:val="24"/>
            </w:rPr>
            <w:t>Email:</w:t>
          </w:r>
        </w:p>
      </w:tc>
      <w:tc>
        <w:tcPr>
          <w:tcW w:w="1075" w:type="pct"/>
        </w:tcPr>
        <w:p w14:paraId="4B0B351B" w14:textId="77777777" w:rsidR="007C46F2" w:rsidRDefault="007C46F2" w:rsidP="007C46F2">
          <w:pPr>
            <w:rPr>
              <w:b/>
              <w:sz w:val="24"/>
            </w:rPr>
          </w:pPr>
        </w:p>
      </w:tc>
    </w:tr>
    <w:tr w:rsidR="00241CE6" w14:paraId="79920174" w14:textId="77777777" w:rsidTr="00C42B75">
      <w:tc>
        <w:tcPr>
          <w:tcW w:w="1192" w:type="pct"/>
        </w:tcPr>
        <w:p w14:paraId="308D7075" w14:textId="77777777" w:rsidR="00241CE6" w:rsidRDefault="00241CE6" w:rsidP="00241CE6">
          <w:pPr>
            <w:rPr>
              <w:sz w:val="24"/>
            </w:rPr>
          </w:pPr>
          <w:r>
            <w:rPr>
              <w:sz w:val="24"/>
            </w:rPr>
            <w:t>Estimator:</w:t>
          </w:r>
        </w:p>
      </w:tc>
      <w:tc>
        <w:tcPr>
          <w:tcW w:w="1564" w:type="pct"/>
        </w:tcPr>
        <w:p w14:paraId="3D201617" w14:textId="77777777" w:rsidR="00241CE6" w:rsidRDefault="00241CE6" w:rsidP="00241CE6">
          <w:pPr>
            <w:rPr>
              <w:b/>
              <w:sz w:val="24"/>
            </w:rPr>
          </w:pPr>
        </w:p>
      </w:tc>
      <w:tc>
        <w:tcPr>
          <w:tcW w:w="1169" w:type="pct"/>
        </w:tcPr>
        <w:p w14:paraId="12FC452D" w14:textId="77777777" w:rsidR="00241CE6" w:rsidRDefault="00241CE6" w:rsidP="00241CE6">
          <w:pPr>
            <w:rPr>
              <w:sz w:val="24"/>
            </w:rPr>
          </w:pPr>
          <w:r>
            <w:rPr>
              <w:sz w:val="24"/>
            </w:rPr>
            <w:t>Mobile Phone:</w:t>
          </w:r>
        </w:p>
      </w:tc>
      <w:tc>
        <w:tcPr>
          <w:tcW w:w="1075" w:type="pct"/>
        </w:tcPr>
        <w:p w14:paraId="72F69A7F" w14:textId="77777777" w:rsidR="00241CE6" w:rsidRDefault="00241CE6" w:rsidP="007E7DE5">
          <w:pPr>
            <w:rPr>
              <w:b/>
              <w:sz w:val="24"/>
            </w:rPr>
          </w:pPr>
        </w:p>
      </w:tc>
    </w:tr>
  </w:tbl>
  <w:p w14:paraId="714EC123" w14:textId="77777777" w:rsidR="007C46F2" w:rsidRDefault="007C46F2" w:rsidP="0024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7DF2" w14:textId="77777777" w:rsidR="00DD711A" w:rsidRDefault="00DD711A" w:rsidP="007C46F2">
      <w:r>
        <w:separator/>
      </w:r>
    </w:p>
  </w:footnote>
  <w:footnote w:type="continuationSeparator" w:id="0">
    <w:p w14:paraId="1865FFF6" w14:textId="77777777" w:rsidR="00DD711A" w:rsidRDefault="00DD711A" w:rsidP="007C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50F1" w14:textId="77777777" w:rsidR="007C46F2" w:rsidRDefault="00DD711A">
    <w:pPr>
      <w:pStyle w:val="Header"/>
    </w:pPr>
    <w:sdt>
      <w:sdtPr>
        <w:id w:val="-342619299"/>
        <w:docPartObj>
          <w:docPartGallery w:val="Page Numbers (Margins)"/>
          <w:docPartUnique/>
        </w:docPartObj>
      </w:sdtPr>
      <w:sdtEndPr/>
      <w:sdtContent>
        <w:r w:rsidR="00241CE6">
          <w:rPr>
            <w:noProof/>
          </w:rPr>
          <mc:AlternateContent>
            <mc:Choice Requires="wps">
              <w:drawing>
                <wp:anchor distT="0" distB="0" distL="114300" distR="114300" simplePos="0" relativeHeight="251659264" behindDoc="0" locked="0" layoutInCell="0" allowOverlap="1" wp14:anchorId="252C8706" wp14:editId="3844B85D">
                  <wp:simplePos x="0" y="0"/>
                  <wp:positionH relativeFrom="rightMargin">
                    <wp:align>center</wp:align>
                  </wp:positionH>
                  <wp:positionV relativeFrom="margin">
                    <wp:align>bottom</wp:align>
                  </wp:positionV>
                  <wp:extent cx="510540" cy="2183130"/>
                  <wp:effectExtent l="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C26E9" w14:textId="77777777" w:rsidR="00241CE6" w:rsidRDefault="00241CE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397000" w:rsidRPr="00397000">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52C8706" id="Rectangle 7"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caFNX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59FC26E9" w14:textId="77777777" w:rsidR="00241CE6" w:rsidRDefault="00241CE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397000" w:rsidRPr="00397000">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C46F2" w:rsidRPr="00527722">
      <w:rPr>
        <w:noProof/>
      </w:rPr>
      <w:drawing>
        <wp:inline distT="0" distB="0" distL="0" distR="0" wp14:anchorId="3F6190B1" wp14:editId="1CF8A607">
          <wp:extent cx="6858000" cy="107632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927" cy="1089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4318F"/>
    <w:multiLevelType w:val="singleLevel"/>
    <w:tmpl w:val="FB56ABE4"/>
    <w:lvl w:ilvl="0">
      <w:start w:val="1"/>
      <w:numFmt w:val="decimal"/>
      <w:lvlText w:val="%1.)"/>
      <w:legacy w:legacy="1" w:legacySpace="120" w:legacyIndent="375"/>
      <w:lvlJc w:val="left"/>
      <w:pPr>
        <w:ind w:left="735" w:hanging="375"/>
      </w:pPr>
    </w:lvl>
  </w:abstractNum>
  <w:abstractNum w:abstractNumId="1" w15:restartNumberingAfterBreak="0">
    <w:nsid w:val="28A3264B"/>
    <w:multiLevelType w:val="singleLevel"/>
    <w:tmpl w:val="AC9EBACC"/>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4F5C4D4D"/>
    <w:multiLevelType w:val="hybridMultilevel"/>
    <w:tmpl w:val="9586E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EF328C"/>
    <w:multiLevelType w:val="singleLevel"/>
    <w:tmpl w:val="FB56ABE4"/>
    <w:lvl w:ilvl="0">
      <w:start w:val="1"/>
      <w:numFmt w:val="decimal"/>
      <w:lvlText w:val="%1.)"/>
      <w:legacy w:legacy="1" w:legacySpace="120" w:legacyIndent="375"/>
      <w:lvlJc w:val="left"/>
      <w:pPr>
        <w:ind w:left="735" w:hanging="375"/>
      </w:pPr>
    </w:lvl>
  </w:abstractNum>
  <w:num w:numId="1">
    <w:abstractNumId w:val="0"/>
    <w:lvlOverride w:ilvl="0">
      <w:startOverride w:val="1"/>
    </w:lvlOverride>
  </w:num>
  <w:num w:numId="2">
    <w:abstractNumId w:val="3"/>
    <w:lvlOverride w:ilvl="0">
      <w:startOverride w:val="1"/>
    </w:lvlOverride>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9A"/>
    <w:rsid w:val="000025BD"/>
    <w:rsid w:val="0000284B"/>
    <w:rsid w:val="0000740F"/>
    <w:rsid w:val="00007B57"/>
    <w:rsid w:val="000140B1"/>
    <w:rsid w:val="0002312F"/>
    <w:rsid w:val="00026C9E"/>
    <w:rsid w:val="00036D4F"/>
    <w:rsid w:val="000418F0"/>
    <w:rsid w:val="0005253E"/>
    <w:rsid w:val="00052A37"/>
    <w:rsid w:val="00055FD2"/>
    <w:rsid w:val="00073A3C"/>
    <w:rsid w:val="000762C7"/>
    <w:rsid w:val="00077191"/>
    <w:rsid w:val="00096438"/>
    <w:rsid w:val="000A26C2"/>
    <w:rsid w:val="000A3C38"/>
    <w:rsid w:val="000A4F86"/>
    <w:rsid w:val="000B393F"/>
    <w:rsid w:val="000B51F5"/>
    <w:rsid w:val="000C0CED"/>
    <w:rsid w:val="000D2900"/>
    <w:rsid w:val="000D4D3B"/>
    <w:rsid w:val="000E35CB"/>
    <w:rsid w:val="000F1BEB"/>
    <w:rsid w:val="000F6AF2"/>
    <w:rsid w:val="000F785B"/>
    <w:rsid w:val="0010314D"/>
    <w:rsid w:val="00106C4D"/>
    <w:rsid w:val="0011463E"/>
    <w:rsid w:val="001154EB"/>
    <w:rsid w:val="00115961"/>
    <w:rsid w:val="00123AFB"/>
    <w:rsid w:val="00123F4A"/>
    <w:rsid w:val="001255D5"/>
    <w:rsid w:val="00147C69"/>
    <w:rsid w:val="00150908"/>
    <w:rsid w:val="00151BC4"/>
    <w:rsid w:val="00152D75"/>
    <w:rsid w:val="001553DF"/>
    <w:rsid w:val="001618E0"/>
    <w:rsid w:val="00172A54"/>
    <w:rsid w:val="00180F4C"/>
    <w:rsid w:val="00193685"/>
    <w:rsid w:val="00196571"/>
    <w:rsid w:val="001A45EC"/>
    <w:rsid w:val="001B08BD"/>
    <w:rsid w:val="001C2299"/>
    <w:rsid w:val="001C50D9"/>
    <w:rsid w:val="001D40D1"/>
    <w:rsid w:val="001D612E"/>
    <w:rsid w:val="001E33C1"/>
    <w:rsid w:val="001E3ADA"/>
    <w:rsid w:val="001E6F00"/>
    <w:rsid w:val="001E7533"/>
    <w:rsid w:val="001F15A0"/>
    <w:rsid w:val="001F26FF"/>
    <w:rsid w:val="001F7DE2"/>
    <w:rsid w:val="00231F09"/>
    <w:rsid w:val="0023551C"/>
    <w:rsid w:val="00241CE6"/>
    <w:rsid w:val="00244F68"/>
    <w:rsid w:val="00265484"/>
    <w:rsid w:val="00270524"/>
    <w:rsid w:val="00275AD4"/>
    <w:rsid w:val="002771AA"/>
    <w:rsid w:val="00283105"/>
    <w:rsid w:val="00283C07"/>
    <w:rsid w:val="00287258"/>
    <w:rsid w:val="00296B05"/>
    <w:rsid w:val="00297E5A"/>
    <w:rsid w:val="002A3A48"/>
    <w:rsid w:val="002B3D02"/>
    <w:rsid w:val="002C0F1A"/>
    <w:rsid w:val="002C13BA"/>
    <w:rsid w:val="002C1D0D"/>
    <w:rsid w:val="002C2957"/>
    <w:rsid w:val="002C4EEB"/>
    <w:rsid w:val="002D0468"/>
    <w:rsid w:val="002D2A0E"/>
    <w:rsid w:val="002D3946"/>
    <w:rsid w:val="002D3C46"/>
    <w:rsid w:val="002D62C9"/>
    <w:rsid w:val="002D7610"/>
    <w:rsid w:val="002D7A7E"/>
    <w:rsid w:val="002F77D2"/>
    <w:rsid w:val="00302650"/>
    <w:rsid w:val="00304983"/>
    <w:rsid w:val="00304C69"/>
    <w:rsid w:val="003102A0"/>
    <w:rsid w:val="003232B3"/>
    <w:rsid w:val="00325CEF"/>
    <w:rsid w:val="00330318"/>
    <w:rsid w:val="00332B0E"/>
    <w:rsid w:val="0033336D"/>
    <w:rsid w:val="00344AE9"/>
    <w:rsid w:val="00346E4A"/>
    <w:rsid w:val="00354684"/>
    <w:rsid w:val="00354854"/>
    <w:rsid w:val="00356B22"/>
    <w:rsid w:val="00362EE6"/>
    <w:rsid w:val="003701A9"/>
    <w:rsid w:val="00370D28"/>
    <w:rsid w:val="00371110"/>
    <w:rsid w:val="00381820"/>
    <w:rsid w:val="00397000"/>
    <w:rsid w:val="0039792A"/>
    <w:rsid w:val="003B0678"/>
    <w:rsid w:val="003C0642"/>
    <w:rsid w:val="003C4045"/>
    <w:rsid w:val="003C4D7B"/>
    <w:rsid w:val="003C6582"/>
    <w:rsid w:val="003C6ED4"/>
    <w:rsid w:val="003D2CEF"/>
    <w:rsid w:val="003E6217"/>
    <w:rsid w:val="003E779A"/>
    <w:rsid w:val="003F1573"/>
    <w:rsid w:val="00401AF7"/>
    <w:rsid w:val="00401B28"/>
    <w:rsid w:val="00402E1B"/>
    <w:rsid w:val="00405D4A"/>
    <w:rsid w:val="00412426"/>
    <w:rsid w:val="00414EE1"/>
    <w:rsid w:val="00415BF9"/>
    <w:rsid w:val="00416DCA"/>
    <w:rsid w:val="00431E51"/>
    <w:rsid w:val="004420FF"/>
    <w:rsid w:val="00450E8A"/>
    <w:rsid w:val="00450F8D"/>
    <w:rsid w:val="00451AC2"/>
    <w:rsid w:val="00451BF9"/>
    <w:rsid w:val="00456357"/>
    <w:rsid w:val="0045654E"/>
    <w:rsid w:val="004611E1"/>
    <w:rsid w:val="00462694"/>
    <w:rsid w:val="00462C80"/>
    <w:rsid w:val="00466950"/>
    <w:rsid w:val="00477F78"/>
    <w:rsid w:val="0048204F"/>
    <w:rsid w:val="00484FDA"/>
    <w:rsid w:val="00491267"/>
    <w:rsid w:val="004947F6"/>
    <w:rsid w:val="0049743D"/>
    <w:rsid w:val="004A12A8"/>
    <w:rsid w:val="004A2F40"/>
    <w:rsid w:val="004A569F"/>
    <w:rsid w:val="004A7B38"/>
    <w:rsid w:val="004B7FDB"/>
    <w:rsid w:val="004C147F"/>
    <w:rsid w:val="004C3F9A"/>
    <w:rsid w:val="004D5293"/>
    <w:rsid w:val="004D731C"/>
    <w:rsid w:val="004D7E6B"/>
    <w:rsid w:val="004E37FE"/>
    <w:rsid w:val="004F160C"/>
    <w:rsid w:val="005004AD"/>
    <w:rsid w:val="005040AE"/>
    <w:rsid w:val="005100FF"/>
    <w:rsid w:val="005118BD"/>
    <w:rsid w:val="0051371C"/>
    <w:rsid w:val="0051471B"/>
    <w:rsid w:val="00522496"/>
    <w:rsid w:val="00525C8B"/>
    <w:rsid w:val="005273CC"/>
    <w:rsid w:val="00532ED6"/>
    <w:rsid w:val="00533DBC"/>
    <w:rsid w:val="0053789C"/>
    <w:rsid w:val="00555637"/>
    <w:rsid w:val="00567ACB"/>
    <w:rsid w:val="005745B5"/>
    <w:rsid w:val="00576BC2"/>
    <w:rsid w:val="00580FFC"/>
    <w:rsid w:val="005810D9"/>
    <w:rsid w:val="00581295"/>
    <w:rsid w:val="00582E62"/>
    <w:rsid w:val="00583330"/>
    <w:rsid w:val="00584B3F"/>
    <w:rsid w:val="0059141A"/>
    <w:rsid w:val="005A14E0"/>
    <w:rsid w:val="005A1E2A"/>
    <w:rsid w:val="005A43D1"/>
    <w:rsid w:val="005A48F0"/>
    <w:rsid w:val="005B2CF9"/>
    <w:rsid w:val="005B3DCD"/>
    <w:rsid w:val="005B563A"/>
    <w:rsid w:val="005C1529"/>
    <w:rsid w:val="005D41BC"/>
    <w:rsid w:val="005D4E8D"/>
    <w:rsid w:val="005D57D7"/>
    <w:rsid w:val="005E100D"/>
    <w:rsid w:val="005E444E"/>
    <w:rsid w:val="005E4758"/>
    <w:rsid w:val="005E4EB3"/>
    <w:rsid w:val="005E4FCF"/>
    <w:rsid w:val="005F5932"/>
    <w:rsid w:val="005F7FFE"/>
    <w:rsid w:val="00601848"/>
    <w:rsid w:val="0060701F"/>
    <w:rsid w:val="00614402"/>
    <w:rsid w:val="00616363"/>
    <w:rsid w:val="00617EF2"/>
    <w:rsid w:val="00623F9F"/>
    <w:rsid w:val="00624374"/>
    <w:rsid w:val="00625B10"/>
    <w:rsid w:val="00627B9C"/>
    <w:rsid w:val="006338A1"/>
    <w:rsid w:val="0063432C"/>
    <w:rsid w:val="00637441"/>
    <w:rsid w:val="00640609"/>
    <w:rsid w:val="00642DEC"/>
    <w:rsid w:val="00644D63"/>
    <w:rsid w:val="00650EC1"/>
    <w:rsid w:val="00651805"/>
    <w:rsid w:val="00652992"/>
    <w:rsid w:val="00652CAA"/>
    <w:rsid w:val="00653211"/>
    <w:rsid w:val="0065717A"/>
    <w:rsid w:val="00663F9D"/>
    <w:rsid w:val="006666F7"/>
    <w:rsid w:val="00670E97"/>
    <w:rsid w:val="00687B00"/>
    <w:rsid w:val="00692E85"/>
    <w:rsid w:val="006A0EC2"/>
    <w:rsid w:val="006A3866"/>
    <w:rsid w:val="006A578A"/>
    <w:rsid w:val="006A62C1"/>
    <w:rsid w:val="006A731F"/>
    <w:rsid w:val="006B286E"/>
    <w:rsid w:val="006B36CC"/>
    <w:rsid w:val="006B66BE"/>
    <w:rsid w:val="006C2E1E"/>
    <w:rsid w:val="006D1E62"/>
    <w:rsid w:val="006D5273"/>
    <w:rsid w:val="006E16CC"/>
    <w:rsid w:val="00702334"/>
    <w:rsid w:val="00703B63"/>
    <w:rsid w:val="007051DC"/>
    <w:rsid w:val="00707ED3"/>
    <w:rsid w:val="00707F29"/>
    <w:rsid w:val="00721DD2"/>
    <w:rsid w:val="00733673"/>
    <w:rsid w:val="00740D54"/>
    <w:rsid w:val="007477AB"/>
    <w:rsid w:val="00750E6C"/>
    <w:rsid w:val="00751914"/>
    <w:rsid w:val="00752F52"/>
    <w:rsid w:val="0075488D"/>
    <w:rsid w:val="00763EA3"/>
    <w:rsid w:val="00766CBD"/>
    <w:rsid w:val="00771064"/>
    <w:rsid w:val="00776F22"/>
    <w:rsid w:val="00783AFD"/>
    <w:rsid w:val="00786A28"/>
    <w:rsid w:val="007954F9"/>
    <w:rsid w:val="00797083"/>
    <w:rsid w:val="007A1EEC"/>
    <w:rsid w:val="007A5AE1"/>
    <w:rsid w:val="007B018B"/>
    <w:rsid w:val="007B7187"/>
    <w:rsid w:val="007C1C88"/>
    <w:rsid w:val="007C46F2"/>
    <w:rsid w:val="007D6F53"/>
    <w:rsid w:val="007E1F09"/>
    <w:rsid w:val="007E7DE5"/>
    <w:rsid w:val="00804239"/>
    <w:rsid w:val="008043DA"/>
    <w:rsid w:val="00804AFC"/>
    <w:rsid w:val="008151A6"/>
    <w:rsid w:val="008253DD"/>
    <w:rsid w:val="00831E9E"/>
    <w:rsid w:val="0083268F"/>
    <w:rsid w:val="00836D7C"/>
    <w:rsid w:val="00847128"/>
    <w:rsid w:val="00861263"/>
    <w:rsid w:val="0086587E"/>
    <w:rsid w:val="008673FC"/>
    <w:rsid w:val="00867EE2"/>
    <w:rsid w:val="00873A3F"/>
    <w:rsid w:val="00873B06"/>
    <w:rsid w:val="00874B4A"/>
    <w:rsid w:val="00880316"/>
    <w:rsid w:val="008815AC"/>
    <w:rsid w:val="00883DA1"/>
    <w:rsid w:val="00884552"/>
    <w:rsid w:val="00885A2A"/>
    <w:rsid w:val="008943BD"/>
    <w:rsid w:val="008A2917"/>
    <w:rsid w:val="008A3671"/>
    <w:rsid w:val="008A4FF1"/>
    <w:rsid w:val="008A5C76"/>
    <w:rsid w:val="008A77BD"/>
    <w:rsid w:val="008B7B95"/>
    <w:rsid w:val="008C1EF5"/>
    <w:rsid w:val="008C5EC7"/>
    <w:rsid w:val="008D119A"/>
    <w:rsid w:val="008D70CE"/>
    <w:rsid w:val="008D7DFF"/>
    <w:rsid w:val="008F0F06"/>
    <w:rsid w:val="008F3C6B"/>
    <w:rsid w:val="008F6BF1"/>
    <w:rsid w:val="008F79C2"/>
    <w:rsid w:val="009011ED"/>
    <w:rsid w:val="0090413F"/>
    <w:rsid w:val="009045F3"/>
    <w:rsid w:val="00910448"/>
    <w:rsid w:val="009126BA"/>
    <w:rsid w:val="00916130"/>
    <w:rsid w:val="0092154C"/>
    <w:rsid w:val="0093046A"/>
    <w:rsid w:val="00930C65"/>
    <w:rsid w:val="009317D2"/>
    <w:rsid w:val="00931CD7"/>
    <w:rsid w:val="00933196"/>
    <w:rsid w:val="00941EE3"/>
    <w:rsid w:val="00941F14"/>
    <w:rsid w:val="00945AED"/>
    <w:rsid w:val="009465C1"/>
    <w:rsid w:val="00954854"/>
    <w:rsid w:val="00955661"/>
    <w:rsid w:val="00961575"/>
    <w:rsid w:val="009635F3"/>
    <w:rsid w:val="00964F9D"/>
    <w:rsid w:val="00965534"/>
    <w:rsid w:val="00967009"/>
    <w:rsid w:val="00967D68"/>
    <w:rsid w:val="0097266A"/>
    <w:rsid w:val="0097776F"/>
    <w:rsid w:val="00986CBA"/>
    <w:rsid w:val="00995DD6"/>
    <w:rsid w:val="009A76DF"/>
    <w:rsid w:val="009B1F41"/>
    <w:rsid w:val="009B7184"/>
    <w:rsid w:val="009C1F8A"/>
    <w:rsid w:val="009C4A6B"/>
    <w:rsid w:val="009C62ED"/>
    <w:rsid w:val="009D1804"/>
    <w:rsid w:val="009D4A94"/>
    <w:rsid w:val="009E3154"/>
    <w:rsid w:val="009F626A"/>
    <w:rsid w:val="009F631A"/>
    <w:rsid w:val="00A07F67"/>
    <w:rsid w:val="00A12BEE"/>
    <w:rsid w:val="00A13FCF"/>
    <w:rsid w:val="00A15DA6"/>
    <w:rsid w:val="00A16F69"/>
    <w:rsid w:val="00A234B5"/>
    <w:rsid w:val="00A41990"/>
    <w:rsid w:val="00A44517"/>
    <w:rsid w:val="00A45900"/>
    <w:rsid w:val="00A45D1D"/>
    <w:rsid w:val="00A50AED"/>
    <w:rsid w:val="00A55543"/>
    <w:rsid w:val="00A57212"/>
    <w:rsid w:val="00A62A9A"/>
    <w:rsid w:val="00A714CF"/>
    <w:rsid w:val="00A72BF7"/>
    <w:rsid w:val="00A74EC5"/>
    <w:rsid w:val="00A764AD"/>
    <w:rsid w:val="00A809D2"/>
    <w:rsid w:val="00A80D07"/>
    <w:rsid w:val="00A9449A"/>
    <w:rsid w:val="00AA4004"/>
    <w:rsid w:val="00AB0A4A"/>
    <w:rsid w:val="00AB2A61"/>
    <w:rsid w:val="00AC6577"/>
    <w:rsid w:val="00AE05B9"/>
    <w:rsid w:val="00AE1475"/>
    <w:rsid w:val="00AE3893"/>
    <w:rsid w:val="00AE5061"/>
    <w:rsid w:val="00AE615D"/>
    <w:rsid w:val="00AF0821"/>
    <w:rsid w:val="00AF7740"/>
    <w:rsid w:val="00AF7A1B"/>
    <w:rsid w:val="00B01848"/>
    <w:rsid w:val="00B02C29"/>
    <w:rsid w:val="00B03E2B"/>
    <w:rsid w:val="00B11E91"/>
    <w:rsid w:val="00B13296"/>
    <w:rsid w:val="00B179B5"/>
    <w:rsid w:val="00B20ACF"/>
    <w:rsid w:val="00B21A31"/>
    <w:rsid w:val="00B32A75"/>
    <w:rsid w:val="00B36C83"/>
    <w:rsid w:val="00B4159A"/>
    <w:rsid w:val="00B4486A"/>
    <w:rsid w:val="00B44D3B"/>
    <w:rsid w:val="00B45701"/>
    <w:rsid w:val="00B504BA"/>
    <w:rsid w:val="00B535A3"/>
    <w:rsid w:val="00B55ECA"/>
    <w:rsid w:val="00B564A5"/>
    <w:rsid w:val="00B60C97"/>
    <w:rsid w:val="00B66337"/>
    <w:rsid w:val="00B678D7"/>
    <w:rsid w:val="00B758B7"/>
    <w:rsid w:val="00B75D3C"/>
    <w:rsid w:val="00B859DD"/>
    <w:rsid w:val="00B86464"/>
    <w:rsid w:val="00B87239"/>
    <w:rsid w:val="00BA4B2C"/>
    <w:rsid w:val="00BB142A"/>
    <w:rsid w:val="00BB5979"/>
    <w:rsid w:val="00BE4B20"/>
    <w:rsid w:val="00BE5947"/>
    <w:rsid w:val="00BE68BA"/>
    <w:rsid w:val="00C02CEC"/>
    <w:rsid w:val="00C04217"/>
    <w:rsid w:val="00C04AAF"/>
    <w:rsid w:val="00C05778"/>
    <w:rsid w:val="00C0781E"/>
    <w:rsid w:val="00C111E2"/>
    <w:rsid w:val="00C17BA4"/>
    <w:rsid w:val="00C21DD0"/>
    <w:rsid w:val="00C23266"/>
    <w:rsid w:val="00C257C2"/>
    <w:rsid w:val="00C42BBE"/>
    <w:rsid w:val="00C45721"/>
    <w:rsid w:val="00C573C1"/>
    <w:rsid w:val="00C607ED"/>
    <w:rsid w:val="00C61F93"/>
    <w:rsid w:val="00C6404B"/>
    <w:rsid w:val="00C70808"/>
    <w:rsid w:val="00C810ED"/>
    <w:rsid w:val="00C81418"/>
    <w:rsid w:val="00C81E6E"/>
    <w:rsid w:val="00C84AC6"/>
    <w:rsid w:val="00C93B95"/>
    <w:rsid w:val="00C975A3"/>
    <w:rsid w:val="00C97B39"/>
    <w:rsid w:val="00CA327C"/>
    <w:rsid w:val="00CA7E93"/>
    <w:rsid w:val="00CB068C"/>
    <w:rsid w:val="00CB4C12"/>
    <w:rsid w:val="00CB7284"/>
    <w:rsid w:val="00CC1A02"/>
    <w:rsid w:val="00CC226A"/>
    <w:rsid w:val="00CD0F18"/>
    <w:rsid w:val="00CD3FEB"/>
    <w:rsid w:val="00CF4943"/>
    <w:rsid w:val="00CF7752"/>
    <w:rsid w:val="00D02240"/>
    <w:rsid w:val="00D0380E"/>
    <w:rsid w:val="00D043EB"/>
    <w:rsid w:val="00D06073"/>
    <w:rsid w:val="00D10DEE"/>
    <w:rsid w:val="00D1425B"/>
    <w:rsid w:val="00D1435D"/>
    <w:rsid w:val="00D16518"/>
    <w:rsid w:val="00D20832"/>
    <w:rsid w:val="00D21B03"/>
    <w:rsid w:val="00D23B72"/>
    <w:rsid w:val="00D23F1C"/>
    <w:rsid w:val="00D440A9"/>
    <w:rsid w:val="00D60094"/>
    <w:rsid w:val="00D627DF"/>
    <w:rsid w:val="00D65568"/>
    <w:rsid w:val="00D668D2"/>
    <w:rsid w:val="00D74B20"/>
    <w:rsid w:val="00D768DB"/>
    <w:rsid w:val="00D831C5"/>
    <w:rsid w:val="00D922B3"/>
    <w:rsid w:val="00DA729B"/>
    <w:rsid w:val="00DB0996"/>
    <w:rsid w:val="00DB646B"/>
    <w:rsid w:val="00DC709E"/>
    <w:rsid w:val="00DD3E44"/>
    <w:rsid w:val="00DD46A6"/>
    <w:rsid w:val="00DD711A"/>
    <w:rsid w:val="00DE60E9"/>
    <w:rsid w:val="00DE6827"/>
    <w:rsid w:val="00DE7D9B"/>
    <w:rsid w:val="00DF02BF"/>
    <w:rsid w:val="00DF4439"/>
    <w:rsid w:val="00E13762"/>
    <w:rsid w:val="00E14547"/>
    <w:rsid w:val="00E14779"/>
    <w:rsid w:val="00E22EE4"/>
    <w:rsid w:val="00E23D57"/>
    <w:rsid w:val="00E27F07"/>
    <w:rsid w:val="00E308D8"/>
    <w:rsid w:val="00E31A41"/>
    <w:rsid w:val="00E31CE2"/>
    <w:rsid w:val="00E37BE8"/>
    <w:rsid w:val="00E4005D"/>
    <w:rsid w:val="00E503EF"/>
    <w:rsid w:val="00E5280F"/>
    <w:rsid w:val="00E53F58"/>
    <w:rsid w:val="00E5575E"/>
    <w:rsid w:val="00E63C29"/>
    <w:rsid w:val="00E6433D"/>
    <w:rsid w:val="00E67555"/>
    <w:rsid w:val="00E71F85"/>
    <w:rsid w:val="00E83A96"/>
    <w:rsid w:val="00E876D3"/>
    <w:rsid w:val="00E96561"/>
    <w:rsid w:val="00E96F53"/>
    <w:rsid w:val="00E97B2A"/>
    <w:rsid w:val="00EB2D53"/>
    <w:rsid w:val="00EB3342"/>
    <w:rsid w:val="00EC1BFD"/>
    <w:rsid w:val="00ED0EDB"/>
    <w:rsid w:val="00ED1E9C"/>
    <w:rsid w:val="00ED2329"/>
    <w:rsid w:val="00ED3BC2"/>
    <w:rsid w:val="00EF26F4"/>
    <w:rsid w:val="00EF475D"/>
    <w:rsid w:val="00F00686"/>
    <w:rsid w:val="00F04400"/>
    <w:rsid w:val="00F07247"/>
    <w:rsid w:val="00F14A50"/>
    <w:rsid w:val="00F1747C"/>
    <w:rsid w:val="00F21056"/>
    <w:rsid w:val="00F23E23"/>
    <w:rsid w:val="00F301CC"/>
    <w:rsid w:val="00F34E7E"/>
    <w:rsid w:val="00F37EE2"/>
    <w:rsid w:val="00F50354"/>
    <w:rsid w:val="00F55394"/>
    <w:rsid w:val="00F63762"/>
    <w:rsid w:val="00F71CE2"/>
    <w:rsid w:val="00F740F2"/>
    <w:rsid w:val="00F7415C"/>
    <w:rsid w:val="00F80ACE"/>
    <w:rsid w:val="00F8246B"/>
    <w:rsid w:val="00F8728A"/>
    <w:rsid w:val="00F903CE"/>
    <w:rsid w:val="00F91DC7"/>
    <w:rsid w:val="00F92D6D"/>
    <w:rsid w:val="00FA5834"/>
    <w:rsid w:val="00FA63A1"/>
    <w:rsid w:val="00FA777A"/>
    <w:rsid w:val="00FB1BD1"/>
    <w:rsid w:val="00FB775C"/>
    <w:rsid w:val="00FD5BC1"/>
    <w:rsid w:val="00FF2278"/>
    <w:rsid w:val="00FF5C11"/>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A662D"/>
  <w15:chartTrackingRefBased/>
  <w15:docId w15:val="{147CB328-FE19-49BC-9AD2-DD86BF36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0D9"/>
    <w:pPr>
      <w:overflowPunct w:val="0"/>
      <w:autoSpaceDE w:val="0"/>
      <w:autoSpaceDN w:val="0"/>
      <w:adjustRightInd w:val="0"/>
      <w:textAlignment w:val="baseline"/>
    </w:pPr>
  </w:style>
  <w:style w:type="paragraph" w:styleId="Heading2">
    <w:name w:val="heading 2"/>
    <w:basedOn w:val="Normal"/>
    <w:next w:val="Normal"/>
    <w:qFormat/>
    <w:rsid w:val="001C50D9"/>
    <w:pPr>
      <w:keepNext/>
      <w:outlineLvl w:val="1"/>
    </w:pPr>
    <w:rPr>
      <w:sz w:val="40"/>
    </w:rPr>
  </w:style>
  <w:style w:type="paragraph" w:styleId="Heading3">
    <w:name w:val="heading 3"/>
    <w:basedOn w:val="Normal"/>
    <w:next w:val="Normal"/>
    <w:qFormat/>
    <w:rsid w:val="001C50D9"/>
    <w:pPr>
      <w:keepNext/>
      <w:framePr w:hSpace="180" w:wrap="auto" w:vAnchor="page" w:hAnchor="margin" w:xAlign="right" w:y="3785"/>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50D9"/>
    <w:pPr>
      <w:tabs>
        <w:tab w:val="center" w:pos="4320"/>
        <w:tab w:val="right" w:pos="8640"/>
      </w:tabs>
    </w:pPr>
    <w:rPr>
      <w:sz w:val="24"/>
    </w:rPr>
  </w:style>
  <w:style w:type="paragraph" w:styleId="Caption">
    <w:name w:val="caption"/>
    <w:basedOn w:val="Normal"/>
    <w:next w:val="Normal"/>
    <w:qFormat/>
    <w:rsid w:val="001C50D9"/>
    <w:pPr>
      <w:jc w:val="center"/>
    </w:pPr>
    <w:rPr>
      <w:b/>
      <w:sz w:val="40"/>
    </w:rPr>
  </w:style>
  <w:style w:type="paragraph" w:styleId="List">
    <w:name w:val="List"/>
    <w:basedOn w:val="Normal"/>
    <w:rsid w:val="001C50D9"/>
    <w:pPr>
      <w:ind w:left="360" w:hanging="360"/>
      <w:textAlignment w:val="auto"/>
    </w:pPr>
    <w:rPr>
      <w:sz w:val="24"/>
    </w:rPr>
  </w:style>
  <w:style w:type="paragraph" w:styleId="BodyText">
    <w:name w:val="Body Text"/>
    <w:basedOn w:val="Normal"/>
    <w:rsid w:val="001C50D9"/>
    <w:pPr>
      <w:textAlignment w:val="auto"/>
    </w:pPr>
    <w:rPr>
      <w:sz w:val="12"/>
    </w:rPr>
  </w:style>
  <w:style w:type="paragraph" w:styleId="BodyText2">
    <w:name w:val="Body Text 2"/>
    <w:basedOn w:val="Normal"/>
    <w:rsid w:val="001C50D9"/>
    <w:pPr>
      <w:ind w:left="1080"/>
      <w:textAlignment w:val="auto"/>
    </w:pPr>
    <w:rPr>
      <w:sz w:val="24"/>
    </w:rPr>
  </w:style>
  <w:style w:type="paragraph" w:styleId="Header">
    <w:name w:val="header"/>
    <w:basedOn w:val="Normal"/>
    <w:link w:val="HeaderChar"/>
    <w:uiPriority w:val="99"/>
    <w:rsid w:val="001C50D9"/>
    <w:pPr>
      <w:tabs>
        <w:tab w:val="center" w:pos="4320"/>
        <w:tab w:val="right" w:pos="8640"/>
      </w:tabs>
    </w:pPr>
    <w:rPr>
      <w:sz w:val="24"/>
    </w:rPr>
  </w:style>
  <w:style w:type="character" w:customStyle="1" w:styleId="FooterChar">
    <w:name w:val="Footer Char"/>
    <w:basedOn w:val="DefaultParagraphFont"/>
    <w:link w:val="Footer"/>
    <w:uiPriority w:val="99"/>
    <w:rsid w:val="007C46F2"/>
    <w:rPr>
      <w:sz w:val="24"/>
    </w:rPr>
  </w:style>
  <w:style w:type="character" w:customStyle="1" w:styleId="HeaderChar">
    <w:name w:val="Header Char"/>
    <w:basedOn w:val="DefaultParagraphFont"/>
    <w:link w:val="Header"/>
    <w:uiPriority w:val="99"/>
    <w:rsid w:val="007C46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ropbox%20(ALLBRIGHT)\01.%20SALES%20&amp;%20ESTIMATING\06.%20AUTOTEXT\Templates\PAINTER%20FOR%20DAY%20AGREEMENTS\2020%20One%20Painter%20For%20a%20Day%20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 One Painter For a Day Contract</Template>
  <TotalTime>2</TotalTime>
  <Pages>5</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ALLBRiGHT Painting</vt:lpstr>
    </vt:vector>
  </TitlesOfParts>
  <Company>A. Allbright Painting</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ALLBRiGHT Painting</dc:title>
  <dc:subject/>
  <dc:creator>Sarah</dc:creator>
  <cp:keywords>Painter for a Day Contract;PFD</cp:keywords>
  <cp:lastModifiedBy>Alexander Gutierrez</cp:lastModifiedBy>
  <cp:revision>2</cp:revision>
  <cp:lastPrinted>2015-05-18T23:14:00Z</cp:lastPrinted>
  <dcterms:created xsi:type="dcterms:W3CDTF">2021-06-18T21:45:00Z</dcterms:created>
  <dcterms:modified xsi:type="dcterms:W3CDTF">2021-07-16T21:31:00Z</dcterms:modified>
</cp:coreProperties>
</file>